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4227E" w14:textId="7B7E2D7F" w:rsidR="00707CBE" w:rsidRPr="00686E9E" w:rsidRDefault="00650B4D" w:rsidP="00686E9E">
      <w:pPr>
        <w:jc w:val="center"/>
        <w:outlineLvl w:val="0"/>
        <w:rPr>
          <w:b/>
          <w:sz w:val="28"/>
          <w:szCs w:val="28"/>
          <w:u w:val="single"/>
        </w:rPr>
      </w:pPr>
      <w:r>
        <w:rPr>
          <w:b/>
          <w:sz w:val="28"/>
          <w:szCs w:val="28"/>
          <w:u w:val="single"/>
          <w:lang w:bidi="fr-FR"/>
        </w:rPr>
        <w:t>FICHE D’ÉVALUATION DES COMPÉTENCES</w:t>
      </w:r>
      <w:r>
        <w:rPr>
          <w:i/>
          <w:sz w:val="28"/>
          <w:szCs w:val="28"/>
          <w:u w:val="single"/>
          <w:lang w:bidi="fr-FR"/>
        </w:rPr>
        <w:t xml:space="preserve"> </w:t>
      </w:r>
      <w:r>
        <w:rPr>
          <w:sz w:val="28"/>
          <w:szCs w:val="28"/>
          <w:u w:val="single"/>
          <w:lang w:bidi="fr-FR"/>
        </w:rPr>
        <w:t xml:space="preserve">– </w:t>
      </w:r>
      <w:r>
        <w:rPr>
          <w:b/>
          <w:i/>
          <w:sz w:val="28"/>
          <w:szCs w:val="28"/>
          <w:u w:val="single"/>
          <w:lang w:bidi="fr-FR"/>
        </w:rPr>
        <w:t xml:space="preserve">m-PIMA™ HIV-1/2 </w:t>
      </w:r>
      <w:proofErr w:type="spellStart"/>
      <w:r>
        <w:rPr>
          <w:b/>
          <w:i/>
          <w:sz w:val="28"/>
          <w:szCs w:val="28"/>
          <w:u w:val="single"/>
          <w:lang w:bidi="fr-FR"/>
        </w:rPr>
        <w:t>Detect</w:t>
      </w:r>
      <w:proofErr w:type="spellEnd"/>
    </w:p>
    <w:p w14:paraId="4C0C2619" w14:textId="6431BBF0" w:rsidR="00707CBE" w:rsidRPr="005F6545" w:rsidRDefault="00707CBE" w:rsidP="00707CBE">
      <w:pPr>
        <w:jc w:val="center"/>
        <w:rPr>
          <w:szCs w:val="28"/>
        </w:rPr>
      </w:pPr>
      <w:r>
        <w:rPr>
          <w:sz w:val="28"/>
          <w:szCs w:val="28"/>
          <w:lang w:bidi="fr-FR"/>
        </w:rPr>
        <w:t>Version : 29 mai 2019</w:t>
      </w:r>
    </w:p>
    <w:p w14:paraId="338EA62B" w14:textId="6E2F2933" w:rsidR="00507713" w:rsidRPr="0014052C" w:rsidRDefault="00507713" w:rsidP="00A01769">
      <w:pPr>
        <w:spacing w:before="240"/>
      </w:pPr>
      <w:r w:rsidRPr="0014052C">
        <w:rPr>
          <w:lang w:bidi="fr-FR"/>
        </w:rPr>
        <w:t>Cette fiche d’évaluation vise à évaluer le niveau de compétences du personnel chargé d’effectuer le test</w:t>
      </w:r>
      <w:r w:rsidRPr="0014052C">
        <w:rPr>
          <w:i/>
          <w:lang w:bidi="fr-FR"/>
        </w:rPr>
        <w:t xml:space="preserve"> m-PIMA HIV-1/2 </w:t>
      </w:r>
      <w:proofErr w:type="spellStart"/>
      <w:r w:rsidRPr="0014052C">
        <w:rPr>
          <w:i/>
          <w:lang w:bidi="fr-FR"/>
        </w:rPr>
        <w:t>Detect</w:t>
      </w:r>
      <w:proofErr w:type="spellEnd"/>
      <w:r w:rsidRPr="0014052C">
        <w:rPr>
          <w:i/>
          <w:lang w:bidi="fr-FR"/>
        </w:rPr>
        <w:t xml:space="preserve"> </w:t>
      </w:r>
      <w:r w:rsidRPr="0014052C">
        <w:rPr>
          <w:lang w:bidi="fr-FR"/>
        </w:rPr>
        <w:t xml:space="preserve">sur l’appareil </w:t>
      </w:r>
      <w:r w:rsidRPr="0014052C">
        <w:rPr>
          <w:i/>
          <w:lang w:bidi="fr-FR"/>
        </w:rPr>
        <w:t>m-PIMA</w:t>
      </w:r>
      <w:r w:rsidRPr="0014052C">
        <w:rPr>
          <w:lang w:bidi="fr-FR"/>
        </w:rPr>
        <w:t>. Cette évaluation porte sur la réception des échantillons, la préparation des cartouches, l’utilisation de l’appareil et la communication des résultats. Il est recommandé que tous les opérateurs chargés d’effectuer le test</w:t>
      </w:r>
      <w:r w:rsidRPr="0014052C">
        <w:rPr>
          <w:i/>
          <w:lang w:bidi="fr-FR"/>
        </w:rPr>
        <w:t xml:space="preserve"> m-PIMA HIV-1/2 </w:t>
      </w:r>
      <w:proofErr w:type="spellStart"/>
      <w:r w:rsidRPr="0014052C">
        <w:rPr>
          <w:i/>
          <w:lang w:bidi="fr-FR"/>
        </w:rPr>
        <w:t>Detect</w:t>
      </w:r>
      <w:proofErr w:type="spellEnd"/>
      <w:r w:rsidRPr="0014052C">
        <w:rPr>
          <w:i/>
          <w:lang w:bidi="fr-FR"/>
        </w:rPr>
        <w:t xml:space="preserve"> </w:t>
      </w:r>
      <w:r w:rsidRPr="0014052C">
        <w:rPr>
          <w:lang w:bidi="fr-FR"/>
        </w:rPr>
        <w:t xml:space="preserve">soient évalués immédiatement après leur formation, six (6) mois après la formation, puis une fois par an. La fiche d’évaluation dûment complétée doit être conservée sur place dans le dossier personnel de l’opérateur qui a reçu la formation. </w:t>
      </w:r>
    </w:p>
    <w:p w14:paraId="02898456" w14:textId="77777777" w:rsidR="007649EA" w:rsidRDefault="007649EA" w:rsidP="00507713"/>
    <w:p w14:paraId="70A67A02" w14:textId="4EEF0D64" w:rsidR="00507713" w:rsidRPr="00252752" w:rsidRDefault="00507713" w:rsidP="00B46479">
      <w:pPr>
        <w:outlineLvl w:val="0"/>
        <w:rPr>
          <w:b/>
          <w:u w:val="single"/>
        </w:rPr>
      </w:pPr>
      <w:r w:rsidRPr="00252752">
        <w:rPr>
          <w:b/>
          <w:u w:val="single"/>
          <w:lang w:bidi="fr-FR"/>
        </w:rPr>
        <w:t xml:space="preserve">Instructions à l’intention de l’opérateur évalué </w:t>
      </w:r>
    </w:p>
    <w:p w14:paraId="3DA3835C" w14:textId="698B60F1" w:rsidR="00507713" w:rsidRDefault="006D5417" w:rsidP="00B46479">
      <w:pPr>
        <w:numPr>
          <w:ilvl w:val="0"/>
          <w:numId w:val="1"/>
        </w:numPr>
        <w:spacing w:before="120"/>
        <w:contextualSpacing/>
      </w:pPr>
      <w:r>
        <w:rPr>
          <w:lang w:bidi="fr-FR"/>
        </w:rPr>
        <w:t>Révisez TOUS les documents relatifs au test de dépistage</w:t>
      </w:r>
      <w:r>
        <w:rPr>
          <w:i/>
          <w:lang w:bidi="fr-FR"/>
        </w:rPr>
        <w:t xml:space="preserve"> m-PIMA HIV-1/2 </w:t>
      </w:r>
      <w:proofErr w:type="spellStart"/>
      <w:r>
        <w:rPr>
          <w:i/>
          <w:lang w:bidi="fr-FR"/>
        </w:rPr>
        <w:t>Detect</w:t>
      </w:r>
      <w:proofErr w:type="spellEnd"/>
      <w:r>
        <w:rPr>
          <w:i/>
          <w:lang w:bidi="fr-FR"/>
        </w:rPr>
        <w:t> </w:t>
      </w:r>
      <w:r>
        <w:rPr>
          <w:lang w:bidi="fr-FR"/>
        </w:rPr>
        <w:t xml:space="preserve">: procédures opérationnelles standard, manuels à l’intention des opérateurs, registres, consignes et outils de travail, ainsi que tous les autres documents et procédures relatifs au dépistage </w:t>
      </w:r>
      <w:r>
        <w:rPr>
          <w:i/>
          <w:lang w:bidi="fr-FR"/>
        </w:rPr>
        <w:t>m-PIMA</w:t>
      </w:r>
      <w:r>
        <w:rPr>
          <w:lang w:bidi="fr-FR"/>
        </w:rPr>
        <w:t xml:space="preserve">.   </w:t>
      </w:r>
    </w:p>
    <w:p w14:paraId="44F328BA" w14:textId="77777777" w:rsidR="00707CBE" w:rsidRDefault="0015161A" w:rsidP="00E85E6A">
      <w:pPr>
        <w:numPr>
          <w:ilvl w:val="0"/>
          <w:numId w:val="1"/>
        </w:numPr>
        <w:spacing w:before="120"/>
        <w:contextualSpacing/>
      </w:pPr>
      <w:r>
        <w:rPr>
          <w:lang w:bidi="fr-FR"/>
        </w:rPr>
        <w:t xml:space="preserve">Sous la surveillance de l’évaluateur, effectuez toutes les procédures telles que décrites dans les documents susmentionnés. </w:t>
      </w:r>
    </w:p>
    <w:p w14:paraId="3F6E4C46" w14:textId="77777777" w:rsidR="00507713" w:rsidRDefault="00415A53" w:rsidP="00E85E6A">
      <w:pPr>
        <w:numPr>
          <w:ilvl w:val="0"/>
          <w:numId w:val="1"/>
        </w:numPr>
        <w:spacing w:before="120"/>
        <w:contextualSpacing/>
      </w:pPr>
      <w:r>
        <w:rPr>
          <w:lang w:bidi="fr-FR"/>
        </w:rPr>
        <w:t xml:space="preserve">L’évaluateur notera votre niveau de compétences en fonction de votre respect des procédures opérationnelles standard et de celles définies dans les manuels à l’intention des opérateurs. </w:t>
      </w:r>
    </w:p>
    <w:p w14:paraId="0570F811" w14:textId="77777777" w:rsidR="00507713" w:rsidRDefault="00507713" w:rsidP="00B46479">
      <w:pPr>
        <w:numPr>
          <w:ilvl w:val="0"/>
          <w:numId w:val="1"/>
        </w:numPr>
        <w:spacing w:before="120"/>
        <w:contextualSpacing/>
      </w:pPr>
      <w:r>
        <w:rPr>
          <w:lang w:bidi="fr-FR"/>
        </w:rPr>
        <w:t>Dans tous les domaines jugés insatisfaisants, l’évaluateur vous donnera des conseils afin que vous puissiez prendre des mesures correctives.</w:t>
      </w:r>
    </w:p>
    <w:p w14:paraId="59E96776" w14:textId="070A3F9F" w:rsidR="00507713" w:rsidRDefault="00A52C66" w:rsidP="00B46479">
      <w:pPr>
        <w:numPr>
          <w:ilvl w:val="0"/>
          <w:numId w:val="1"/>
        </w:numPr>
        <w:spacing w:before="120"/>
        <w:contextualSpacing/>
      </w:pPr>
      <w:r>
        <w:rPr>
          <w:lang w:bidi="fr-FR"/>
        </w:rPr>
        <w:t>Dans la section Remarques de l’opérateur/apprenant, notez toutes vos remarques ou préoccupations, y compris les procédures qui ne vous semblent pas claires ou qui ne sont pas décrites dans les supports de formation ou les procédures opérationnelles standard.</w:t>
      </w:r>
    </w:p>
    <w:p w14:paraId="6A32F80D" w14:textId="77777777" w:rsidR="000773BF" w:rsidRDefault="002F5CA4" w:rsidP="00B46479">
      <w:pPr>
        <w:numPr>
          <w:ilvl w:val="0"/>
          <w:numId w:val="1"/>
        </w:numPr>
        <w:spacing w:before="120"/>
        <w:contextualSpacing/>
      </w:pPr>
      <w:r>
        <w:rPr>
          <w:lang w:bidi="fr-FR"/>
        </w:rPr>
        <w:t>Indiquez votre nom, la date et signez le document.</w:t>
      </w:r>
    </w:p>
    <w:p w14:paraId="4062F0ED" w14:textId="77777777" w:rsidR="00F0466A" w:rsidRDefault="00F0466A" w:rsidP="00B46479">
      <w:pPr>
        <w:numPr>
          <w:ilvl w:val="0"/>
          <w:numId w:val="1"/>
        </w:numPr>
        <w:spacing w:before="120"/>
        <w:contextualSpacing/>
      </w:pPr>
      <w:r>
        <w:rPr>
          <w:lang w:bidi="fr-FR"/>
        </w:rPr>
        <w:t xml:space="preserve">Si vous êtes technicien(ne) de laboratoire de formation, veuillez l’indiquer. Par exemple, un infirmier formé au dépistage sur le lieu de soins </w:t>
      </w:r>
      <w:proofErr w:type="gramStart"/>
      <w:r>
        <w:rPr>
          <w:lang w:bidi="fr-FR"/>
        </w:rPr>
        <w:t>n’est</w:t>
      </w:r>
      <w:proofErr w:type="gramEnd"/>
      <w:r>
        <w:rPr>
          <w:lang w:bidi="fr-FR"/>
        </w:rPr>
        <w:t xml:space="preserve"> pas un technicien de laboratoire, contrairement à quelqu’un qui a suivi une formation professionnelle en sciences de laboratoire.</w:t>
      </w:r>
    </w:p>
    <w:p w14:paraId="2EC184A6" w14:textId="77777777" w:rsidR="00B46479" w:rsidRDefault="00B46479" w:rsidP="00507713">
      <w:pPr>
        <w:outlineLvl w:val="0"/>
        <w:rPr>
          <w:b/>
          <w:u w:val="single"/>
        </w:rPr>
      </w:pPr>
    </w:p>
    <w:p w14:paraId="510A91E5" w14:textId="77777777" w:rsidR="00507713" w:rsidRDefault="00507713" w:rsidP="00507713">
      <w:pPr>
        <w:outlineLvl w:val="0"/>
        <w:rPr>
          <w:b/>
          <w:u w:val="single"/>
        </w:rPr>
      </w:pPr>
      <w:r w:rsidRPr="00252752">
        <w:rPr>
          <w:b/>
          <w:u w:val="single"/>
          <w:lang w:bidi="fr-FR"/>
        </w:rPr>
        <w:t>Instructions à l’intention de l’évaluateur</w:t>
      </w:r>
    </w:p>
    <w:p w14:paraId="1D8BE3DF" w14:textId="269C0BA7" w:rsidR="00507713" w:rsidRDefault="00507713" w:rsidP="00B46479">
      <w:pPr>
        <w:numPr>
          <w:ilvl w:val="0"/>
          <w:numId w:val="1"/>
        </w:numPr>
        <w:spacing w:before="120"/>
        <w:contextualSpacing/>
      </w:pPr>
      <w:r>
        <w:rPr>
          <w:lang w:bidi="fr-FR"/>
        </w:rPr>
        <w:t>Observez l’opérateur à chaque étape du processus. Le tableau ci-dessous reprend les procédures telles qu’elles sont exposées dans les manuels à l’intention des opérateurs, les procédures opérationnelles standard, les outils et les consignes de travail.</w:t>
      </w:r>
    </w:p>
    <w:p w14:paraId="1AB1A826" w14:textId="77777777" w:rsidR="00507713" w:rsidRDefault="00507713" w:rsidP="00B46479">
      <w:pPr>
        <w:numPr>
          <w:ilvl w:val="0"/>
          <w:numId w:val="1"/>
        </w:numPr>
        <w:spacing w:before="120"/>
        <w:contextualSpacing/>
      </w:pPr>
      <w:r>
        <w:rPr>
          <w:lang w:bidi="fr-FR"/>
        </w:rPr>
        <w:t>Pour chaque étape effectuée correctement, cochez la case OUI. Si une étape n’est pas effectuée correctement, cochez la case NON.</w:t>
      </w:r>
    </w:p>
    <w:p w14:paraId="2C8C6DE2" w14:textId="2C7FB194" w:rsidR="00507713" w:rsidRDefault="00507713" w:rsidP="00B46479">
      <w:pPr>
        <w:numPr>
          <w:ilvl w:val="0"/>
          <w:numId w:val="1"/>
        </w:numPr>
        <w:spacing w:before="120"/>
        <w:contextualSpacing/>
      </w:pPr>
      <w:r>
        <w:rPr>
          <w:lang w:bidi="fr-FR"/>
        </w:rPr>
        <w:t xml:space="preserve">Si vous cochez moins de cinq (5) cases « NON » toutes catégories confondues, cochez la case « satisfaisant » en bas de la fiche, indiquez la date et signez le document. </w:t>
      </w:r>
    </w:p>
    <w:p w14:paraId="226033CC" w14:textId="7EC800CE" w:rsidR="00507713" w:rsidRDefault="00507713" w:rsidP="00B46479">
      <w:pPr>
        <w:numPr>
          <w:ilvl w:val="0"/>
          <w:numId w:val="1"/>
        </w:numPr>
        <w:spacing w:before="120"/>
        <w:contextualSpacing/>
      </w:pPr>
      <w:r>
        <w:rPr>
          <w:lang w:bidi="fr-FR"/>
        </w:rPr>
        <w:t>Si vous cochez plus de cinq (5) cases « NON », ce qui correspond à moins de 90 % des tâches réalisées correctement, cochez la case « insatisfaisant ». Dans l’encadré Mesures correctives proposées, inscrivez toutes les mesures à prendre pour obtenir un résultat satisfaisant à l’évaluation, et expliquez-les à l’opérateur.</w:t>
      </w:r>
    </w:p>
    <w:p w14:paraId="5FAFD187" w14:textId="77777777" w:rsidR="002F5CA4" w:rsidRDefault="002F5CA4" w:rsidP="002F5CA4">
      <w:pPr>
        <w:numPr>
          <w:ilvl w:val="0"/>
          <w:numId w:val="1"/>
        </w:numPr>
        <w:spacing w:before="120"/>
        <w:contextualSpacing/>
      </w:pPr>
      <w:r>
        <w:rPr>
          <w:lang w:bidi="fr-FR"/>
        </w:rPr>
        <w:t>Indiquez votre nom, la date et signez le document.</w:t>
      </w:r>
    </w:p>
    <w:p w14:paraId="77061FA0" w14:textId="1355DE58" w:rsidR="00507713" w:rsidRDefault="002F5CA4" w:rsidP="00B46479">
      <w:pPr>
        <w:numPr>
          <w:ilvl w:val="0"/>
          <w:numId w:val="1"/>
        </w:numPr>
        <w:contextualSpacing/>
      </w:pPr>
      <w:r>
        <w:rPr>
          <w:lang w:bidi="fr-FR"/>
        </w:rPr>
        <w:t xml:space="preserve">Veillez à ce que l’opérateur indique également la date sur le document, le signe, et indique s’il/si elle est </w:t>
      </w:r>
      <w:proofErr w:type="gramStart"/>
      <w:r>
        <w:rPr>
          <w:lang w:bidi="fr-FR"/>
        </w:rPr>
        <w:t>technicien</w:t>
      </w:r>
      <w:proofErr w:type="gramEnd"/>
      <w:r>
        <w:rPr>
          <w:lang w:bidi="fr-FR"/>
        </w:rPr>
        <w:t>(ne) de laboratoire.</w:t>
      </w:r>
    </w:p>
    <w:p w14:paraId="40F8396E" w14:textId="46E0F110" w:rsidR="00507713" w:rsidRDefault="00507713" w:rsidP="00686E9E">
      <w:pPr>
        <w:ind w:left="720"/>
        <w:contextualSpacing/>
      </w:pPr>
      <w:bookmarkStart w:id="0" w:name="_GoBack"/>
      <w:bookmarkEnd w:id="0"/>
      <w:r>
        <w:rPr>
          <w:lang w:bidi="fr-FR"/>
        </w:rPr>
        <w:lastRenderedPageBreak/>
        <w:t>« </w:t>
      </w:r>
      <w:proofErr w:type="gramStart"/>
      <w:r>
        <w:rPr>
          <w:lang w:bidi="fr-FR"/>
        </w:rPr>
        <w:t>s.</w:t>
      </w:r>
      <w:proofErr w:type="gramEnd"/>
      <w:r>
        <w:rPr>
          <w:lang w:bidi="fr-FR"/>
        </w:rPr>
        <w:t xml:space="preserve"> o. » correspond à « sans objet ».</w:t>
      </w:r>
    </w:p>
    <w:p w14:paraId="1D651563" w14:textId="04EFFC33" w:rsidR="00FA40DD" w:rsidRDefault="00A01769" w:rsidP="007F3E94">
      <w:pPr>
        <w:spacing w:after="120"/>
        <w:ind w:left="-547"/>
        <w:jc w:val="center"/>
        <w:rPr>
          <w:b/>
          <w:sz w:val="28"/>
          <w:szCs w:val="28"/>
          <w:u w:val="single"/>
        </w:rPr>
      </w:pPr>
      <w:r>
        <w:rPr>
          <w:b/>
          <w:sz w:val="28"/>
          <w:szCs w:val="28"/>
          <w:u w:val="single"/>
          <w:lang w:bidi="fr-FR"/>
        </w:rPr>
        <w:t xml:space="preserve">FICHE D’ÉVALUATION DES COMPÉTENCES – </w:t>
      </w:r>
      <w:r>
        <w:rPr>
          <w:b/>
          <w:i/>
          <w:sz w:val="28"/>
          <w:szCs w:val="28"/>
          <w:u w:val="single"/>
          <w:lang w:bidi="fr-FR"/>
        </w:rPr>
        <w:t xml:space="preserve">m-PIMA™ HIV-1/2 </w:t>
      </w:r>
      <w:proofErr w:type="spellStart"/>
      <w:r>
        <w:rPr>
          <w:b/>
          <w:i/>
          <w:sz w:val="28"/>
          <w:szCs w:val="28"/>
          <w:u w:val="single"/>
          <w:lang w:bidi="fr-FR"/>
        </w:rPr>
        <w:t>Detect</w:t>
      </w:r>
      <w:proofErr w:type="spellEnd"/>
    </w:p>
    <w:p w14:paraId="49F22D96" w14:textId="77777777" w:rsidR="007F3E94" w:rsidRDefault="007F3E94" w:rsidP="00D65002">
      <w:pPr>
        <w:outlineLvl w:val="0"/>
      </w:pPr>
    </w:p>
    <w:p w14:paraId="6ACBBD4A" w14:textId="605C3A20" w:rsidR="00F0466A" w:rsidRDefault="00F60C3E" w:rsidP="008214E4">
      <w:pPr>
        <w:outlineLvl w:val="0"/>
      </w:pPr>
      <w:r>
        <w:rPr>
          <w:lang w:bidi="fr-FR"/>
        </w:rPr>
        <w:t>Nom de l’opérateur : ___________________________________                       Nom de l’évaluateur : ___________________________________</w:t>
      </w:r>
    </w:p>
    <w:p w14:paraId="2529AC02" w14:textId="2F81C0CC" w:rsidR="00415A53" w:rsidRDefault="00686E9E" w:rsidP="00F0466A">
      <w:pPr>
        <w:spacing w:before="240"/>
        <w:outlineLvl w:val="0"/>
      </w:pPr>
      <w:r>
        <w:rPr>
          <w:noProof/>
          <w:lang w:bidi="fr-FR"/>
        </w:rPr>
        <w:pict w14:anchorId="249B8646">
          <v:rect id="_x0000_s1026" style="position:absolute;margin-left:301.15pt;margin-top:10.5pt;width:16.15pt;height:12.9pt;z-index:251658240;mso-wrap-edited:f"/>
        </w:pict>
      </w:r>
      <w:r>
        <w:rPr>
          <w:noProof/>
          <w:lang w:bidi="fr-FR"/>
        </w:rPr>
        <w:pict w14:anchorId="54002515">
          <v:rect id="_x0000_s1027" style="position:absolute;margin-left:228.9pt;margin-top:10.5pt;width:16.15pt;height:12.9pt;z-index:251657216;mso-wrap-edited:f"/>
        </w:pict>
      </w:r>
      <w:r w:rsidR="00F0466A">
        <w:rPr>
          <w:lang w:bidi="fr-FR"/>
        </w:rPr>
        <w:t>Technicien(ne) de lab</w:t>
      </w:r>
      <w:r w:rsidR="00EE1610">
        <w:rPr>
          <w:lang w:bidi="fr-FR"/>
        </w:rPr>
        <w:t xml:space="preserve">oratoire ?         OUI      </w:t>
      </w:r>
      <w:r w:rsidR="00EE1610">
        <w:rPr>
          <w:lang w:bidi="fr-FR"/>
        </w:rPr>
        <w:tab/>
      </w:r>
      <w:r w:rsidR="00F0466A">
        <w:rPr>
          <w:lang w:bidi="fr-FR"/>
        </w:rPr>
        <w:t xml:space="preserve">NON      </w:t>
      </w:r>
      <w:r w:rsidR="00EE1610">
        <w:rPr>
          <w:lang w:bidi="fr-FR"/>
        </w:rPr>
        <w:tab/>
      </w:r>
      <w:r w:rsidR="00F0466A">
        <w:rPr>
          <w:lang w:bidi="fr-FR"/>
        </w:rPr>
        <w:t>Si vous avez coché « N</w:t>
      </w:r>
      <w:r w:rsidR="00EE1610">
        <w:rPr>
          <w:lang w:bidi="fr-FR"/>
        </w:rPr>
        <w:t>ON</w:t>
      </w:r>
      <w:r w:rsidR="00F0466A">
        <w:rPr>
          <w:lang w:bidi="fr-FR"/>
        </w:rPr>
        <w:t> », indiquez l’intitulé du poste ; ________________________________</w:t>
      </w:r>
    </w:p>
    <w:p w14:paraId="4AB88066" w14:textId="77777777" w:rsidR="00415A53" w:rsidRDefault="00D65002" w:rsidP="008214E4">
      <w:pPr>
        <w:spacing w:before="240"/>
        <w:outlineLvl w:val="0"/>
      </w:pPr>
      <w:r>
        <w:rPr>
          <w:lang w:bidi="fr-FR"/>
        </w:rPr>
        <w:t>Nom de l’établissement de santé : _________________________________              Date de l’évaluation : _________________________________</w:t>
      </w:r>
    </w:p>
    <w:p w14:paraId="2322A153" w14:textId="77777777" w:rsidR="00415A53" w:rsidRDefault="00415A53" w:rsidP="00D65002">
      <w:pPr>
        <w:outlineLvl w:val="0"/>
      </w:pPr>
    </w:p>
    <w:p w14:paraId="745DD3F8" w14:textId="386A71E6" w:rsidR="00FF0585" w:rsidRDefault="00C92401" w:rsidP="006437D7">
      <w:pPr>
        <w:spacing w:after="120"/>
        <w:ind w:left="-547"/>
        <w:rPr>
          <w:b/>
          <w:sz w:val="28"/>
          <w:szCs w:val="28"/>
          <w:u w:val="single"/>
        </w:rPr>
      </w:pPr>
      <w:r>
        <w:rPr>
          <w:b/>
          <w:sz w:val="28"/>
          <w:szCs w:val="28"/>
          <w:u w:val="single"/>
          <w:lang w:bidi="fr-FR"/>
        </w:rPr>
        <w:t xml:space="preserve">Observez l’opérateur tandis qu’il effectue les tâches décrites dans le tableau ci-dessous et remplissez la fiche comme suit : </w:t>
      </w:r>
    </w:p>
    <w:p w14:paraId="4E99BDD1" w14:textId="1364ABFE" w:rsidR="00FF0585" w:rsidRDefault="00FF0585" w:rsidP="00474512">
      <w:pPr>
        <w:numPr>
          <w:ilvl w:val="0"/>
          <w:numId w:val="18"/>
        </w:numPr>
        <w:rPr>
          <w:sz w:val="22"/>
          <w:szCs w:val="22"/>
        </w:rPr>
      </w:pPr>
      <w:r w:rsidRPr="00FF0585">
        <w:rPr>
          <w:sz w:val="22"/>
          <w:szCs w:val="22"/>
          <w:lang w:bidi="fr-FR"/>
        </w:rPr>
        <w:t>Cochez la case « O</w:t>
      </w:r>
      <w:r w:rsidR="00EE1610">
        <w:rPr>
          <w:sz w:val="22"/>
          <w:szCs w:val="22"/>
          <w:lang w:bidi="fr-FR"/>
        </w:rPr>
        <w:t>UI</w:t>
      </w:r>
      <w:r w:rsidRPr="00FF0585">
        <w:rPr>
          <w:sz w:val="22"/>
          <w:szCs w:val="22"/>
          <w:lang w:bidi="fr-FR"/>
        </w:rPr>
        <w:t> » si la tâche est effectuée conformément aux procédures opérationnelles standard, aux directives ou aux procédures d’exploitation applicables.</w:t>
      </w:r>
    </w:p>
    <w:p w14:paraId="7B13DAE8" w14:textId="17CED6B7" w:rsidR="009F6921" w:rsidRDefault="00FF0585" w:rsidP="00D96302">
      <w:pPr>
        <w:numPr>
          <w:ilvl w:val="0"/>
          <w:numId w:val="18"/>
        </w:numPr>
        <w:ind w:left="0" w:hanging="187"/>
        <w:rPr>
          <w:sz w:val="22"/>
          <w:szCs w:val="22"/>
        </w:rPr>
      </w:pPr>
      <w:r>
        <w:rPr>
          <w:sz w:val="22"/>
          <w:szCs w:val="22"/>
          <w:lang w:bidi="fr-FR"/>
        </w:rPr>
        <w:t>Cochez la case « N</w:t>
      </w:r>
      <w:r w:rsidR="00EE1610">
        <w:rPr>
          <w:sz w:val="22"/>
          <w:szCs w:val="22"/>
          <w:lang w:bidi="fr-FR"/>
        </w:rPr>
        <w:t>ON</w:t>
      </w:r>
      <w:r>
        <w:rPr>
          <w:sz w:val="22"/>
          <w:szCs w:val="22"/>
          <w:lang w:bidi="fr-FR"/>
        </w:rPr>
        <w:t> » si l’opérateur n’a pas respecté les procédures opérationnelles standard, les directives ou les procédures d’exploitation applicables, même si les écarts sont mineurs.</w:t>
      </w:r>
    </w:p>
    <w:p w14:paraId="43C1EA45" w14:textId="469D8B98" w:rsidR="00FF0585" w:rsidRDefault="009F6921" w:rsidP="00D96302">
      <w:pPr>
        <w:numPr>
          <w:ilvl w:val="0"/>
          <w:numId w:val="18"/>
        </w:numPr>
        <w:ind w:left="0" w:hanging="187"/>
        <w:rPr>
          <w:sz w:val="22"/>
          <w:szCs w:val="22"/>
        </w:rPr>
      </w:pPr>
      <w:r>
        <w:rPr>
          <w:sz w:val="22"/>
          <w:szCs w:val="22"/>
          <w:lang w:bidi="fr-FR"/>
        </w:rPr>
        <w:t>Si vous cochez la case « N</w:t>
      </w:r>
      <w:r w:rsidR="00EE1610">
        <w:rPr>
          <w:sz w:val="22"/>
          <w:szCs w:val="22"/>
          <w:lang w:bidi="fr-FR"/>
        </w:rPr>
        <w:t>ON</w:t>
      </w:r>
      <w:r>
        <w:rPr>
          <w:sz w:val="22"/>
          <w:szCs w:val="22"/>
          <w:lang w:bidi="fr-FR"/>
        </w:rPr>
        <w:t> », veuillez expliquer dans l’encadré « Remarques » en quoi l’opérateur n’a pas respecté les normes préconisées.</w:t>
      </w:r>
    </w:p>
    <w:p w14:paraId="014539CE" w14:textId="77777777" w:rsidR="00474512" w:rsidRDefault="00474512" w:rsidP="00474512">
      <w:pPr>
        <w:numPr>
          <w:ilvl w:val="0"/>
          <w:numId w:val="18"/>
        </w:numPr>
        <w:rPr>
          <w:sz w:val="22"/>
          <w:szCs w:val="22"/>
        </w:rPr>
      </w:pPr>
      <w:r>
        <w:rPr>
          <w:sz w:val="22"/>
          <w:szCs w:val="22"/>
          <w:lang w:bidi="fr-FR"/>
        </w:rPr>
        <w:t>Cochez « s. o. » si la tâche n’est pas réalisable ou pertinente.</w:t>
      </w:r>
    </w:p>
    <w:p w14:paraId="57C7340E" w14:textId="77777777" w:rsidR="00474512" w:rsidRPr="00FF0585" w:rsidRDefault="00474512" w:rsidP="00786E4E">
      <w:pPr>
        <w:ind w:left="-187"/>
        <w:rPr>
          <w:sz w:val="22"/>
          <w:szCs w:val="22"/>
        </w:rPr>
      </w:pPr>
    </w:p>
    <w:tbl>
      <w:tblPr>
        <w:tblW w:w="1518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gridCol w:w="540"/>
        <w:gridCol w:w="540"/>
        <w:gridCol w:w="540"/>
        <w:gridCol w:w="3307"/>
      </w:tblGrid>
      <w:tr w:rsidR="006F0749" w14:paraId="5B18AEB0" w14:textId="77777777" w:rsidTr="00A84863">
        <w:trPr>
          <w:trHeight w:val="350"/>
        </w:trPr>
        <w:tc>
          <w:tcPr>
            <w:tcW w:w="10260" w:type="dxa"/>
          </w:tcPr>
          <w:p w14:paraId="1024DAFA" w14:textId="686FF4C0" w:rsidR="006F0749" w:rsidRPr="00FE73F1" w:rsidRDefault="006F0749" w:rsidP="00507713">
            <w:pPr>
              <w:rPr>
                <w:b/>
              </w:rPr>
            </w:pPr>
            <w:r>
              <w:rPr>
                <w:b/>
                <w:lang w:bidi="fr-FR"/>
              </w:rPr>
              <w:t>1.0 Réception et analyse d’un échantillon (le cas échéant)</w:t>
            </w:r>
          </w:p>
        </w:tc>
        <w:tc>
          <w:tcPr>
            <w:tcW w:w="540" w:type="dxa"/>
          </w:tcPr>
          <w:p w14:paraId="70F1583F" w14:textId="77777777" w:rsidR="006F0749" w:rsidRPr="005C045D" w:rsidRDefault="006F0749" w:rsidP="005C045D">
            <w:pPr>
              <w:ind w:left="-108" w:right="-108"/>
              <w:jc w:val="center"/>
              <w:rPr>
                <w:b/>
              </w:rPr>
            </w:pPr>
          </w:p>
        </w:tc>
        <w:tc>
          <w:tcPr>
            <w:tcW w:w="540" w:type="dxa"/>
          </w:tcPr>
          <w:p w14:paraId="75D36843" w14:textId="77777777" w:rsidR="006F0749" w:rsidRPr="005C045D" w:rsidRDefault="006F0749" w:rsidP="005C045D">
            <w:pPr>
              <w:ind w:left="-108" w:right="-108"/>
              <w:jc w:val="center"/>
              <w:rPr>
                <w:b/>
              </w:rPr>
            </w:pPr>
          </w:p>
        </w:tc>
        <w:tc>
          <w:tcPr>
            <w:tcW w:w="540" w:type="dxa"/>
          </w:tcPr>
          <w:p w14:paraId="4A53CA73" w14:textId="77777777" w:rsidR="006F0749" w:rsidRPr="005C045D" w:rsidRDefault="006F0749" w:rsidP="005C045D">
            <w:pPr>
              <w:ind w:left="-108" w:right="-108"/>
              <w:jc w:val="center"/>
              <w:rPr>
                <w:b/>
              </w:rPr>
            </w:pPr>
          </w:p>
        </w:tc>
        <w:tc>
          <w:tcPr>
            <w:tcW w:w="3307" w:type="dxa"/>
          </w:tcPr>
          <w:p w14:paraId="0B8A7E37" w14:textId="77777777" w:rsidR="006F0749" w:rsidRPr="00FE73F1" w:rsidRDefault="006F0749" w:rsidP="00507713">
            <w:pPr>
              <w:rPr>
                <w:b/>
              </w:rPr>
            </w:pPr>
          </w:p>
        </w:tc>
      </w:tr>
      <w:tr w:rsidR="00D96302" w14:paraId="71993099" w14:textId="77777777" w:rsidTr="00A84863">
        <w:trPr>
          <w:trHeight w:val="315"/>
        </w:trPr>
        <w:tc>
          <w:tcPr>
            <w:tcW w:w="10260" w:type="dxa"/>
            <w:shd w:val="clear" w:color="auto" w:fill="D9D9D9"/>
          </w:tcPr>
          <w:p w14:paraId="5CF2844E" w14:textId="2A7C1BCA" w:rsidR="00D96302" w:rsidRPr="00FF0585" w:rsidRDefault="00D96302" w:rsidP="009279FC">
            <w:pPr>
              <w:rPr>
                <w:b/>
                <w:sz w:val="20"/>
                <w:szCs w:val="20"/>
              </w:rPr>
            </w:pPr>
            <w:r w:rsidRPr="00FF0585">
              <w:rPr>
                <w:b/>
                <w:sz w:val="20"/>
                <w:szCs w:val="20"/>
                <w:lang w:bidi="fr-FR"/>
              </w:rPr>
              <w:t>Est-ce que l’opérateur...</w:t>
            </w:r>
          </w:p>
        </w:tc>
        <w:tc>
          <w:tcPr>
            <w:tcW w:w="540" w:type="dxa"/>
            <w:shd w:val="clear" w:color="auto" w:fill="D9D9D9"/>
          </w:tcPr>
          <w:p w14:paraId="5ECA9387" w14:textId="77777777" w:rsidR="00D96302" w:rsidRPr="00D96302" w:rsidRDefault="00D96302" w:rsidP="00D96302">
            <w:pPr>
              <w:rPr>
                <w:sz w:val="18"/>
                <w:szCs w:val="18"/>
              </w:rPr>
            </w:pPr>
            <w:r w:rsidRPr="00D96302">
              <w:rPr>
                <w:b/>
                <w:sz w:val="18"/>
                <w:szCs w:val="18"/>
                <w:lang w:bidi="fr-FR"/>
              </w:rPr>
              <w:t>Oui</w:t>
            </w:r>
          </w:p>
        </w:tc>
        <w:tc>
          <w:tcPr>
            <w:tcW w:w="540" w:type="dxa"/>
            <w:shd w:val="clear" w:color="auto" w:fill="D9D9D9"/>
          </w:tcPr>
          <w:p w14:paraId="1C8A912A" w14:textId="77777777" w:rsidR="00D96302" w:rsidRPr="00D96302" w:rsidRDefault="00D96302" w:rsidP="00D96302">
            <w:pPr>
              <w:rPr>
                <w:sz w:val="18"/>
                <w:szCs w:val="18"/>
              </w:rPr>
            </w:pPr>
            <w:r w:rsidRPr="00D96302">
              <w:rPr>
                <w:b/>
                <w:sz w:val="18"/>
                <w:szCs w:val="18"/>
                <w:lang w:bidi="fr-FR"/>
              </w:rPr>
              <w:t>Non</w:t>
            </w:r>
          </w:p>
        </w:tc>
        <w:tc>
          <w:tcPr>
            <w:tcW w:w="540" w:type="dxa"/>
            <w:shd w:val="clear" w:color="auto" w:fill="D9D9D9"/>
          </w:tcPr>
          <w:p w14:paraId="0AEFBA0C" w14:textId="77777777" w:rsidR="00D96302" w:rsidRPr="00D96302" w:rsidRDefault="00D96302" w:rsidP="00D96302">
            <w:pPr>
              <w:rPr>
                <w:sz w:val="18"/>
                <w:szCs w:val="18"/>
              </w:rPr>
            </w:pPr>
            <w:r w:rsidRPr="00D96302">
              <w:rPr>
                <w:b/>
                <w:sz w:val="18"/>
                <w:szCs w:val="18"/>
                <w:lang w:bidi="fr-FR"/>
              </w:rPr>
              <w:t>s. o.</w:t>
            </w:r>
          </w:p>
        </w:tc>
        <w:tc>
          <w:tcPr>
            <w:tcW w:w="3307" w:type="dxa"/>
            <w:shd w:val="clear" w:color="auto" w:fill="D9D9D9"/>
          </w:tcPr>
          <w:p w14:paraId="29C12445" w14:textId="77777777" w:rsidR="00D96302" w:rsidRPr="00D96302" w:rsidRDefault="00D96302" w:rsidP="00D96302">
            <w:pPr>
              <w:rPr>
                <w:sz w:val="18"/>
                <w:szCs w:val="18"/>
              </w:rPr>
            </w:pPr>
            <w:r w:rsidRPr="00D96302">
              <w:rPr>
                <w:b/>
                <w:sz w:val="18"/>
                <w:szCs w:val="18"/>
                <w:lang w:bidi="fr-FR"/>
              </w:rPr>
              <w:t>REMARQUES</w:t>
            </w:r>
          </w:p>
        </w:tc>
      </w:tr>
      <w:tr w:rsidR="006F0749" w14:paraId="33FB9049" w14:textId="77777777" w:rsidTr="00A84863">
        <w:trPr>
          <w:trHeight w:val="246"/>
        </w:trPr>
        <w:tc>
          <w:tcPr>
            <w:tcW w:w="10260" w:type="dxa"/>
          </w:tcPr>
          <w:p w14:paraId="1CEA4D01" w14:textId="5EE0303C" w:rsidR="006F0749" w:rsidRPr="00B46479" w:rsidRDefault="00FF0585" w:rsidP="008916CB">
            <w:pPr>
              <w:numPr>
                <w:ilvl w:val="0"/>
                <w:numId w:val="2"/>
              </w:numPr>
              <w:ind w:left="583"/>
              <w:rPr>
                <w:sz w:val="20"/>
                <w:szCs w:val="20"/>
              </w:rPr>
            </w:pPr>
            <w:r>
              <w:rPr>
                <w:sz w:val="20"/>
                <w:szCs w:val="20"/>
                <w:lang w:bidi="fr-FR"/>
              </w:rPr>
              <w:t xml:space="preserve">...vérifie si l’emballage de l’échantillon est endommagé ou présente des fuites ? </w:t>
            </w:r>
          </w:p>
        </w:tc>
        <w:tc>
          <w:tcPr>
            <w:tcW w:w="540" w:type="dxa"/>
          </w:tcPr>
          <w:p w14:paraId="6398D6BC" w14:textId="77777777" w:rsidR="006F0749" w:rsidRDefault="006F0749" w:rsidP="00507713"/>
        </w:tc>
        <w:tc>
          <w:tcPr>
            <w:tcW w:w="540" w:type="dxa"/>
          </w:tcPr>
          <w:p w14:paraId="7972CD0D" w14:textId="77777777" w:rsidR="006F0749" w:rsidRDefault="006F0749" w:rsidP="00507713"/>
        </w:tc>
        <w:tc>
          <w:tcPr>
            <w:tcW w:w="540" w:type="dxa"/>
          </w:tcPr>
          <w:p w14:paraId="443154FF" w14:textId="77777777" w:rsidR="006F0749" w:rsidRDefault="006F0749" w:rsidP="00507713"/>
        </w:tc>
        <w:tc>
          <w:tcPr>
            <w:tcW w:w="3307" w:type="dxa"/>
          </w:tcPr>
          <w:p w14:paraId="33969C6B" w14:textId="77777777" w:rsidR="006F0749" w:rsidRDefault="006F0749" w:rsidP="00507713"/>
        </w:tc>
      </w:tr>
      <w:tr w:rsidR="00400366" w14:paraId="56E00527" w14:textId="77777777" w:rsidTr="00A84863">
        <w:trPr>
          <w:trHeight w:val="228"/>
        </w:trPr>
        <w:tc>
          <w:tcPr>
            <w:tcW w:w="10260" w:type="dxa"/>
          </w:tcPr>
          <w:p w14:paraId="54DB0B12" w14:textId="03C14F61" w:rsidR="00400366" w:rsidRDefault="00400366" w:rsidP="00D96302">
            <w:pPr>
              <w:numPr>
                <w:ilvl w:val="0"/>
                <w:numId w:val="2"/>
              </w:numPr>
              <w:ind w:left="583"/>
              <w:rPr>
                <w:sz w:val="20"/>
                <w:szCs w:val="20"/>
              </w:rPr>
            </w:pPr>
            <w:r>
              <w:rPr>
                <w:sz w:val="20"/>
                <w:szCs w:val="20"/>
                <w:lang w:bidi="fr-FR"/>
              </w:rPr>
              <w:t>...vérifie que le nombre d’échantillons reçus correspond au nombre indiqué sur les formulaires de dépistage précoce chez le nourrisson sur le lieu de soins ?</w:t>
            </w:r>
          </w:p>
        </w:tc>
        <w:tc>
          <w:tcPr>
            <w:tcW w:w="540" w:type="dxa"/>
          </w:tcPr>
          <w:p w14:paraId="7244A779" w14:textId="77777777" w:rsidR="00400366" w:rsidRDefault="00400366" w:rsidP="00507713"/>
        </w:tc>
        <w:tc>
          <w:tcPr>
            <w:tcW w:w="540" w:type="dxa"/>
          </w:tcPr>
          <w:p w14:paraId="4ED9C96A" w14:textId="77777777" w:rsidR="00400366" w:rsidRDefault="00400366" w:rsidP="00507713"/>
        </w:tc>
        <w:tc>
          <w:tcPr>
            <w:tcW w:w="540" w:type="dxa"/>
          </w:tcPr>
          <w:p w14:paraId="1410B61C" w14:textId="77777777" w:rsidR="00400366" w:rsidRDefault="00400366" w:rsidP="00507713"/>
        </w:tc>
        <w:tc>
          <w:tcPr>
            <w:tcW w:w="3307" w:type="dxa"/>
          </w:tcPr>
          <w:p w14:paraId="60271867" w14:textId="77777777" w:rsidR="00400366" w:rsidRDefault="00400366" w:rsidP="00507713"/>
        </w:tc>
      </w:tr>
      <w:tr w:rsidR="0043240D" w14:paraId="6B861FFF" w14:textId="77777777" w:rsidTr="00A84863">
        <w:trPr>
          <w:trHeight w:val="435"/>
        </w:trPr>
        <w:tc>
          <w:tcPr>
            <w:tcW w:w="10260" w:type="dxa"/>
          </w:tcPr>
          <w:p w14:paraId="6B328BEC" w14:textId="76BE10BF" w:rsidR="0043240D" w:rsidRDefault="00400366" w:rsidP="00400366">
            <w:pPr>
              <w:numPr>
                <w:ilvl w:val="0"/>
                <w:numId w:val="2"/>
              </w:numPr>
              <w:ind w:left="583"/>
              <w:rPr>
                <w:sz w:val="20"/>
                <w:szCs w:val="20"/>
              </w:rPr>
            </w:pPr>
            <w:r>
              <w:rPr>
                <w:sz w:val="20"/>
                <w:szCs w:val="20"/>
                <w:lang w:bidi="fr-FR"/>
              </w:rPr>
              <w:t>...veille à ce que l’identifiant de chaque échantillon soit exactement le même que l’identifiant figurant sur le formulaire de dépistage précoce chez le nourrisson sur le lieu de soins correspondant, ainsi que celui figurant sur le registre de transport de l’échantillon (si celui-ci a été transféré depuis un site secondaire) ?</w:t>
            </w:r>
          </w:p>
        </w:tc>
        <w:tc>
          <w:tcPr>
            <w:tcW w:w="540" w:type="dxa"/>
          </w:tcPr>
          <w:p w14:paraId="0D2EC603" w14:textId="77777777" w:rsidR="0043240D" w:rsidRDefault="0043240D" w:rsidP="00507713"/>
        </w:tc>
        <w:tc>
          <w:tcPr>
            <w:tcW w:w="540" w:type="dxa"/>
          </w:tcPr>
          <w:p w14:paraId="566F1C82" w14:textId="77777777" w:rsidR="0043240D" w:rsidRDefault="0043240D" w:rsidP="00507713"/>
        </w:tc>
        <w:tc>
          <w:tcPr>
            <w:tcW w:w="540" w:type="dxa"/>
          </w:tcPr>
          <w:p w14:paraId="7FA582A3" w14:textId="77777777" w:rsidR="0043240D" w:rsidRDefault="0043240D" w:rsidP="00507713"/>
        </w:tc>
        <w:tc>
          <w:tcPr>
            <w:tcW w:w="3307" w:type="dxa"/>
          </w:tcPr>
          <w:p w14:paraId="0B919823" w14:textId="77777777" w:rsidR="0043240D" w:rsidRDefault="0043240D" w:rsidP="00507713"/>
        </w:tc>
      </w:tr>
      <w:tr w:rsidR="006F0749" w14:paraId="4FE590C3" w14:textId="77777777" w:rsidTr="00A84863">
        <w:trPr>
          <w:trHeight w:val="255"/>
        </w:trPr>
        <w:tc>
          <w:tcPr>
            <w:tcW w:w="10260" w:type="dxa"/>
          </w:tcPr>
          <w:p w14:paraId="13867D10" w14:textId="01D32581" w:rsidR="006F0749" w:rsidRPr="00B46479" w:rsidRDefault="001501ED" w:rsidP="009279FC">
            <w:pPr>
              <w:numPr>
                <w:ilvl w:val="0"/>
                <w:numId w:val="2"/>
              </w:numPr>
              <w:ind w:left="583"/>
              <w:rPr>
                <w:sz w:val="20"/>
                <w:szCs w:val="20"/>
              </w:rPr>
            </w:pPr>
            <w:r>
              <w:rPr>
                <w:sz w:val="20"/>
                <w:szCs w:val="20"/>
                <w:lang w:bidi="fr-FR"/>
              </w:rPr>
              <w:t>...vérifie que chaque échantillon est disponible en quantité suffisante (un tube à échantillon traité à l’EDTA [p. ex., Microvette-200] doit contenir environ 200µL pour avoir la concentration finale d’EDTA souhaitée) ?</w:t>
            </w:r>
          </w:p>
        </w:tc>
        <w:tc>
          <w:tcPr>
            <w:tcW w:w="540" w:type="dxa"/>
          </w:tcPr>
          <w:p w14:paraId="2978995E" w14:textId="77777777" w:rsidR="006F0749" w:rsidRDefault="006F0749" w:rsidP="009B05B9"/>
        </w:tc>
        <w:tc>
          <w:tcPr>
            <w:tcW w:w="540" w:type="dxa"/>
          </w:tcPr>
          <w:p w14:paraId="12A07ABA" w14:textId="77777777" w:rsidR="006F0749" w:rsidRDefault="006F0749" w:rsidP="009B05B9"/>
        </w:tc>
        <w:tc>
          <w:tcPr>
            <w:tcW w:w="540" w:type="dxa"/>
          </w:tcPr>
          <w:p w14:paraId="3190E14D" w14:textId="77777777" w:rsidR="006F0749" w:rsidRDefault="006F0749" w:rsidP="009B05B9"/>
        </w:tc>
        <w:tc>
          <w:tcPr>
            <w:tcW w:w="3307" w:type="dxa"/>
          </w:tcPr>
          <w:p w14:paraId="1E201580" w14:textId="77777777" w:rsidR="006F0749" w:rsidRDefault="006F0749" w:rsidP="009B05B9"/>
        </w:tc>
      </w:tr>
      <w:tr w:rsidR="001501ED" w14:paraId="2E740F15" w14:textId="77777777" w:rsidTr="00A84863">
        <w:trPr>
          <w:trHeight w:val="444"/>
        </w:trPr>
        <w:tc>
          <w:tcPr>
            <w:tcW w:w="10260" w:type="dxa"/>
          </w:tcPr>
          <w:p w14:paraId="34EF6AB2" w14:textId="10244788" w:rsidR="001501ED" w:rsidRDefault="001501ED" w:rsidP="00AB5B4C">
            <w:pPr>
              <w:numPr>
                <w:ilvl w:val="0"/>
                <w:numId w:val="2"/>
              </w:numPr>
              <w:ind w:left="583"/>
              <w:rPr>
                <w:sz w:val="20"/>
                <w:szCs w:val="20"/>
              </w:rPr>
            </w:pPr>
            <w:r w:rsidRPr="00B46479">
              <w:rPr>
                <w:sz w:val="20"/>
                <w:szCs w:val="20"/>
                <w:lang w:bidi="fr-FR"/>
              </w:rPr>
              <w:t>...contacte le service ou l’établissement ayant demandé le test si le numéro d’identifiant ne figure pas sur le tube, qu’il a été modifié ou ne correspond pas à celui inscrit sur le formulaire de dépistage précoce chez le nourrisson sur le lieu de soins, afin d’obtenir davantage d’informations pour identifier l’échantillon ?</w:t>
            </w:r>
          </w:p>
        </w:tc>
        <w:tc>
          <w:tcPr>
            <w:tcW w:w="540" w:type="dxa"/>
          </w:tcPr>
          <w:p w14:paraId="5FDD110B" w14:textId="77777777" w:rsidR="001501ED" w:rsidRDefault="001501ED" w:rsidP="009B05B9"/>
        </w:tc>
        <w:tc>
          <w:tcPr>
            <w:tcW w:w="540" w:type="dxa"/>
          </w:tcPr>
          <w:p w14:paraId="3EE3BFCB" w14:textId="77777777" w:rsidR="001501ED" w:rsidRDefault="001501ED" w:rsidP="009B05B9"/>
        </w:tc>
        <w:tc>
          <w:tcPr>
            <w:tcW w:w="540" w:type="dxa"/>
          </w:tcPr>
          <w:p w14:paraId="42419EB2" w14:textId="77777777" w:rsidR="001501ED" w:rsidRDefault="001501ED" w:rsidP="009B05B9"/>
        </w:tc>
        <w:tc>
          <w:tcPr>
            <w:tcW w:w="3307" w:type="dxa"/>
          </w:tcPr>
          <w:p w14:paraId="6A71E53C" w14:textId="77777777" w:rsidR="001501ED" w:rsidRDefault="001501ED" w:rsidP="009B05B9"/>
        </w:tc>
      </w:tr>
      <w:tr w:rsidR="008E01F8" w14:paraId="792DED8C" w14:textId="77777777" w:rsidTr="00A84863">
        <w:trPr>
          <w:trHeight w:val="129"/>
        </w:trPr>
        <w:tc>
          <w:tcPr>
            <w:tcW w:w="10260" w:type="dxa"/>
          </w:tcPr>
          <w:p w14:paraId="35735BC4" w14:textId="3E3C7E04" w:rsidR="00691EA2" w:rsidRDefault="00691EA2" w:rsidP="00691EA2">
            <w:pPr>
              <w:numPr>
                <w:ilvl w:val="0"/>
                <w:numId w:val="2"/>
              </w:numPr>
              <w:ind w:left="583"/>
              <w:rPr>
                <w:sz w:val="20"/>
                <w:szCs w:val="20"/>
              </w:rPr>
            </w:pPr>
            <w:r>
              <w:rPr>
                <w:sz w:val="20"/>
                <w:szCs w:val="20"/>
                <w:lang w:bidi="fr-FR"/>
              </w:rPr>
              <w:t>...rejette l’échantillon et le note sur le registre des échantillons rejetés si le numéro d’identifiant ne figure pas sur le tube, qu’il a été modifié ou ne correspond pas à celui inscrit sur le formulaire de dépistage précoce chez le nourrisson sur le lieu de soins, et que l’identification de l’échantillon n’est pas possible, même après avoir contacté le service ayant demandé le test ?</w:t>
            </w:r>
          </w:p>
          <w:p w14:paraId="25943E74" w14:textId="7870744E" w:rsidR="00807D14" w:rsidRDefault="00807D14" w:rsidP="00807D14">
            <w:pPr>
              <w:numPr>
                <w:ilvl w:val="1"/>
                <w:numId w:val="2"/>
              </w:numPr>
              <w:rPr>
                <w:sz w:val="20"/>
                <w:szCs w:val="20"/>
              </w:rPr>
            </w:pPr>
            <w:r>
              <w:rPr>
                <w:sz w:val="20"/>
                <w:szCs w:val="20"/>
                <w:lang w:bidi="fr-FR"/>
              </w:rPr>
              <w:t xml:space="preserve"> </w:t>
            </w:r>
          </w:p>
          <w:p w14:paraId="432CB039" w14:textId="56DFE70A" w:rsidR="008E01F8" w:rsidRPr="00807D14" w:rsidRDefault="00AE7A42" w:rsidP="00AE7A42">
            <w:pPr>
              <w:numPr>
                <w:ilvl w:val="1"/>
                <w:numId w:val="2"/>
              </w:numPr>
              <w:rPr>
                <w:sz w:val="20"/>
                <w:szCs w:val="20"/>
              </w:rPr>
            </w:pPr>
            <w:r>
              <w:rPr>
                <w:sz w:val="20"/>
                <w:szCs w:val="20"/>
                <w:lang w:bidi="fr-FR"/>
              </w:rPr>
              <w:t>...demande un nouvel échantillon au service concerné au moyen du formulaire de dépistage précoce chez le nourrisson sur le lieu de soins en expliquant pourquoi ? (Vérifiez les réponses à l’aide du registre des échantillons rejetés.)</w:t>
            </w:r>
          </w:p>
        </w:tc>
        <w:tc>
          <w:tcPr>
            <w:tcW w:w="540" w:type="dxa"/>
          </w:tcPr>
          <w:p w14:paraId="24714A82" w14:textId="77777777" w:rsidR="008E01F8" w:rsidRDefault="008E01F8" w:rsidP="009B05B9"/>
        </w:tc>
        <w:tc>
          <w:tcPr>
            <w:tcW w:w="540" w:type="dxa"/>
          </w:tcPr>
          <w:p w14:paraId="294421DD" w14:textId="77777777" w:rsidR="008E01F8" w:rsidRDefault="008E01F8" w:rsidP="009B05B9"/>
        </w:tc>
        <w:tc>
          <w:tcPr>
            <w:tcW w:w="540" w:type="dxa"/>
          </w:tcPr>
          <w:p w14:paraId="35D3DD73" w14:textId="77777777" w:rsidR="008E01F8" w:rsidRDefault="008E01F8" w:rsidP="009B05B9"/>
        </w:tc>
        <w:tc>
          <w:tcPr>
            <w:tcW w:w="3307" w:type="dxa"/>
          </w:tcPr>
          <w:p w14:paraId="1BE3472B" w14:textId="77777777" w:rsidR="008E01F8" w:rsidRDefault="008E01F8" w:rsidP="009B05B9"/>
        </w:tc>
      </w:tr>
      <w:tr w:rsidR="00F13076" w14:paraId="27EB95A4" w14:textId="77777777" w:rsidTr="00A84863">
        <w:trPr>
          <w:trHeight w:val="129"/>
        </w:trPr>
        <w:tc>
          <w:tcPr>
            <w:tcW w:w="10260" w:type="dxa"/>
          </w:tcPr>
          <w:p w14:paraId="71FF0526" w14:textId="5F5091D1" w:rsidR="00F13076" w:rsidRDefault="00707CBE" w:rsidP="00707CBE">
            <w:pPr>
              <w:numPr>
                <w:ilvl w:val="0"/>
                <w:numId w:val="2"/>
              </w:numPr>
              <w:ind w:left="583"/>
              <w:rPr>
                <w:sz w:val="20"/>
                <w:szCs w:val="20"/>
              </w:rPr>
            </w:pPr>
            <w:r>
              <w:rPr>
                <w:sz w:val="20"/>
                <w:szCs w:val="20"/>
                <w:lang w:bidi="fr-FR"/>
              </w:rPr>
              <w:t>...place les échantillons dans l’ordre dans le portoir pour tubes étiqueté « phase préalable au test » afin d’éviter toute confusion ?</w:t>
            </w:r>
          </w:p>
        </w:tc>
        <w:tc>
          <w:tcPr>
            <w:tcW w:w="540" w:type="dxa"/>
          </w:tcPr>
          <w:p w14:paraId="5F757538" w14:textId="77777777" w:rsidR="00F13076" w:rsidRDefault="00F13076" w:rsidP="00F13076"/>
        </w:tc>
        <w:tc>
          <w:tcPr>
            <w:tcW w:w="540" w:type="dxa"/>
          </w:tcPr>
          <w:p w14:paraId="381ECD45" w14:textId="77777777" w:rsidR="00F13076" w:rsidRDefault="00F13076" w:rsidP="00F13076"/>
        </w:tc>
        <w:tc>
          <w:tcPr>
            <w:tcW w:w="540" w:type="dxa"/>
          </w:tcPr>
          <w:p w14:paraId="10B5A770" w14:textId="77777777" w:rsidR="00F13076" w:rsidRDefault="00F13076" w:rsidP="00F13076"/>
        </w:tc>
        <w:tc>
          <w:tcPr>
            <w:tcW w:w="3307" w:type="dxa"/>
          </w:tcPr>
          <w:p w14:paraId="23E51F39" w14:textId="77777777" w:rsidR="00F13076" w:rsidRDefault="00F13076" w:rsidP="00F13076"/>
        </w:tc>
      </w:tr>
      <w:tr w:rsidR="00F13076" w14:paraId="724499ED" w14:textId="77777777" w:rsidTr="00A84863">
        <w:trPr>
          <w:trHeight w:val="382"/>
        </w:trPr>
        <w:tc>
          <w:tcPr>
            <w:tcW w:w="15187" w:type="dxa"/>
            <w:gridSpan w:val="5"/>
          </w:tcPr>
          <w:p w14:paraId="13D87671" w14:textId="77777777" w:rsidR="00F13076" w:rsidRDefault="00F13076" w:rsidP="00F13076">
            <w:r>
              <w:rPr>
                <w:b/>
                <w:lang w:bidi="fr-FR"/>
              </w:rPr>
              <w:t>2.0 Préparation de la cartouche</w:t>
            </w:r>
          </w:p>
        </w:tc>
      </w:tr>
      <w:tr w:rsidR="00F13076" w14:paraId="5A2F9128" w14:textId="77777777" w:rsidTr="00A84863">
        <w:trPr>
          <w:trHeight w:val="330"/>
        </w:trPr>
        <w:tc>
          <w:tcPr>
            <w:tcW w:w="10260" w:type="dxa"/>
            <w:shd w:val="clear" w:color="auto" w:fill="D9D9D9"/>
          </w:tcPr>
          <w:p w14:paraId="4CD200DF" w14:textId="2812CF06" w:rsidR="00F13076" w:rsidRPr="00FF0585" w:rsidRDefault="00F13076" w:rsidP="009279FC">
            <w:pPr>
              <w:rPr>
                <w:b/>
                <w:sz w:val="20"/>
                <w:szCs w:val="20"/>
              </w:rPr>
            </w:pPr>
            <w:r w:rsidRPr="00FF0585">
              <w:rPr>
                <w:b/>
                <w:sz w:val="20"/>
                <w:szCs w:val="20"/>
                <w:lang w:bidi="fr-FR"/>
              </w:rPr>
              <w:t>Est-ce que l’opérateur...</w:t>
            </w:r>
          </w:p>
        </w:tc>
        <w:tc>
          <w:tcPr>
            <w:tcW w:w="540" w:type="dxa"/>
            <w:shd w:val="clear" w:color="auto" w:fill="D9D9D9"/>
          </w:tcPr>
          <w:p w14:paraId="2F785AE2" w14:textId="77777777" w:rsidR="00F13076" w:rsidRDefault="00F13076" w:rsidP="00F13076">
            <w:r w:rsidRPr="00D96302">
              <w:rPr>
                <w:b/>
                <w:sz w:val="18"/>
                <w:szCs w:val="18"/>
                <w:lang w:bidi="fr-FR"/>
              </w:rPr>
              <w:t>Oui</w:t>
            </w:r>
          </w:p>
        </w:tc>
        <w:tc>
          <w:tcPr>
            <w:tcW w:w="540" w:type="dxa"/>
            <w:shd w:val="clear" w:color="auto" w:fill="D9D9D9"/>
          </w:tcPr>
          <w:p w14:paraId="37434AD9" w14:textId="77777777" w:rsidR="00F13076" w:rsidRDefault="00F13076" w:rsidP="00F13076">
            <w:r w:rsidRPr="00D96302">
              <w:rPr>
                <w:b/>
                <w:sz w:val="18"/>
                <w:szCs w:val="18"/>
                <w:lang w:bidi="fr-FR"/>
              </w:rPr>
              <w:t>Non</w:t>
            </w:r>
          </w:p>
        </w:tc>
        <w:tc>
          <w:tcPr>
            <w:tcW w:w="540" w:type="dxa"/>
            <w:shd w:val="clear" w:color="auto" w:fill="D9D9D9"/>
          </w:tcPr>
          <w:p w14:paraId="2B9B29E5" w14:textId="77777777" w:rsidR="00F13076" w:rsidRDefault="00F13076" w:rsidP="00F13076">
            <w:r w:rsidRPr="00D96302">
              <w:rPr>
                <w:b/>
                <w:sz w:val="18"/>
                <w:szCs w:val="18"/>
                <w:lang w:bidi="fr-FR"/>
              </w:rPr>
              <w:t>s. o.</w:t>
            </w:r>
          </w:p>
        </w:tc>
        <w:tc>
          <w:tcPr>
            <w:tcW w:w="3307" w:type="dxa"/>
            <w:shd w:val="clear" w:color="auto" w:fill="D9D9D9"/>
          </w:tcPr>
          <w:p w14:paraId="7AA2FF78" w14:textId="77777777" w:rsidR="00F13076" w:rsidRDefault="00F13076" w:rsidP="00F13076">
            <w:r w:rsidRPr="00D96302">
              <w:rPr>
                <w:b/>
                <w:sz w:val="18"/>
                <w:szCs w:val="18"/>
                <w:lang w:bidi="fr-FR"/>
              </w:rPr>
              <w:t>REMARQUES</w:t>
            </w:r>
          </w:p>
        </w:tc>
      </w:tr>
      <w:tr w:rsidR="00F13076" w14:paraId="0320F0F7" w14:textId="77777777" w:rsidTr="00A84863">
        <w:trPr>
          <w:trHeight w:val="222"/>
        </w:trPr>
        <w:tc>
          <w:tcPr>
            <w:tcW w:w="10260" w:type="dxa"/>
          </w:tcPr>
          <w:p w14:paraId="6DE0A164" w14:textId="77777777" w:rsidR="00F13076" w:rsidRDefault="00F13076" w:rsidP="009279FC">
            <w:pPr>
              <w:numPr>
                <w:ilvl w:val="0"/>
                <w:numId w:val="3"/>
              </w:numPr>
              <w:ind w:left="583"/>
              <w:rPr>
                <w:sz w:val="20"/>
                <w:szCs w:val="20"/>
              </w:rPr>
            </w:pPr>
            <w:r>
              <w:rPr>
                <w:sz w:val="20"/>
                <w:szCs w:val="20"/>
                <w:lang w:bidi="fr-FR"/>
              </w:rPr>
              <w:t>...vérifie la date limite d’utilisation de la cartouche ? Vérifiez la date d’expiration sur le sachet en aluminium : la date est inscrite en gras sur l’étiquette.</w:t>
            </w:r>
          </w:p>
        </w:tc>
        <w:tc>
          <w:tcPr>
            <w:tcW w:w="540" w:type="dxa"/>
          </w:tcPr>
          <w:p w14:paraId="5D9C6ED0" w14:textId="77777777" w:rsidR="00F13076" w:rsidRDefault="00F13076" w:rsidP="00F13076"/>
        </w:tc>
        <w:tc>
          <w:tcPr>
            <w:tcW w:w="540" w:type="dxa"/>
          </w:tcPr>
          <w:p w14:paraId="55541A92" w14:textId="77777777" w:rsidR="00F13076" w:rsidRDefault="00F13076" w:rsidP="00F13076"/>
        </w:tc>
        <w:tc>
          <w:tcPr>
            <w:tcW w:w="540" w:type="dxa"/>
          </w:tcPr>
          <w:p w14:paraId="168C3A4B" w14:textId="77777777" w:rsidR="00F13076" w:rsidRDefault="00F13076" w:rsidP="00F13076">
            <w:pPr>
              <w:rPr>
                <w:rStyle w:val="CommentReference"/>
              </w:rPr>
            </w:pPr>
          </w:p>
        </w:tc>
        <w:tc>
          <w:tcPr>
            <w:tcW w:w="3307" w:type="dxa"/>
          </w:tcPr>
          <w:p w14:paraId="1CA50E43" w14:textId="77777777" w:rsidR="00F13076" w:rsidRDefault="00F13076" w:rsidP="00F13076"/>
        </w:tc>
      </w:tr>
      <w:tr w:rsidR="00F13076" w14:paraId="38C591EF" w14:textId="77777777" w:rsidTr="00A84863">
        <w:trPr>
          <w:trHeight w:val="222"/>
        </w:trPr>
        <w:tc>
          <w:tcPr>
            <w:tcW w:w="10260" w:type="dxa"/>
          </w:tcPr>
          <w:p w14:paraId="21C8F84B" w14:textId="77777777" w:rsidR="00F13076" w:rsidRPr="00B46479" w:rsidRDefault="00F13076" w:rsidP="00F13076">
            <w:pPr>
              <w:numPr>
                <w:ilvl w:val="0"/>
                <w:numId w:val="3"/>
              </w:numPr>
              <w:ind w:left="583"/>
              <w:rPr>
                <w:sz w:val="20"/>
                <w:szCs w:val="20"/>
              </w:rPr>
            </w:pPr>
            <w:r>
              <w:rPr>
                <w:sz w:val="20"/>
                <w:szCs w:val="20"/>
                <w:lang w:bidi="fr-FR"/>
              </w:rPr>
              <w:t>...vérifie que le sachet de la cartouche est bien hermétique, l’ouvre avec précaution et vérifie que la cartouche n’est pas endommagée ?</w:t>
            </w:r>
          </w:p>
        </w:tc>
        <w:tc>
          <w:tcPr>
            <w:tcW w:w="540" w:type="dxa"/>
          </w:tcPr>
          <w:p w14:paraId="35EA1071" w14:textId="77777777" w:rsidR="00F13076" w:rsidRDefault="00F13076" w:rsidP="00F13076"/>
        </w:tc>
        <w:tc>
          <w:tcPr>
            <w:tcW w:w="540" w:type="dxa"/>
          </w:tcPr>
          <w:p w14:paraId="6F859C8F" w14:textId="77777777" w:rsidR="00F13076" w:rsidRDefault="00F13076" w:rsidP="00F13076"/>
        </w:tc>
        <w:tc>
          <w:tcPr>
            <w:tcW w:w="540" w:type="dxa"/>
          </w:tcPr>
          <w:p w14:paraId="73D40E29" w14:textId="77777777" w:rsidR="00F13076" w:rsidRDefault="00F13076" w:rsidP="00F13076">
            <w:pPr>
              <w:rPr>
                <w:rStyle w:val="CommentReference"/>
              </w:rPr>
            </w:pPr>
          </w:p>
        </w:tc>
        <w:tc>
          <w:tcPr>
            <w:tcW w:w="3307" w:type="dxa"/>
          </w:tcPr>
          <w:p w14:paraId="2930309C" w14:textId="77777777" w:rsidR="00F13076" w:rsidRDefault="00F13076" w:rsidP="00F13076"/>
        </w:tc>
      </w:tr>
      <w:tr w:rsidR="00F13076" w14:paraId="1923EC61" w14:textId="77777777" w:rsidTr="00A84863">
        <w:trPr>
          <w:trHeight w:val="222"/>
        </w:trPr>
        <w:tc>
          <w:tcPr>
            <w:tcW w:w="10260" w:type="dxa"/>
          </w:tcPr>
          <w:p w14:paraId="0E7C5FAF" w14:textId="798F3DE2" w:rsidR="00F13076" w:rsidRPr="00B46479" w:rsidRDefault="00F13076" w:rsidP="00F13076">
            <w:pPr>
              <w:numPr>
                <w:ilvl w:val="0"/>
                <w:numId w:val="3"/>
              </w:numPr>
              <w:ind w:left="583"/>
              <w:rPr>
                <w:sz w:val="20"/>
                <w:szCs w:val="20"/>
              </w:rPr>
            </w:pPr>
            <w:r>
              <w:rPr>
                <w:sz w:val="20"/>
                <w:szCs w:val="20"/>
                <w:lang w:bidi="fr-FR"/>
              </w:rPr>
              <w:t>...inscrit sur la cartouche le numéro d’identifiant de l’échantillon correspondant à l’aide d’un marqueur permanent/feutre ?</w:t>
            </w:r>
          </w:p>
        </w:tc>
        <w:tc>
          <w:tcPr>
            <w:tcW w:w="540" w:type="dxa"/>
          </w:tcPr>
          <w:p w14:paraId="546F7897" w14:textId="77777777" w:rsidR="00F13076" w:rsidRDefault="00F13076" w:rsidP="00F13076"/>
        </w:tc>
        <w:tc>
          <w:tcPr>
            <w:tcW w:w="540" w:type="dxa"/>
          </w:tcPr>
          <w:p w14:paraId="537225A7" w14:textId="77777777" w:rsidR="00F13076" w:rsidRDefault="00F13076" w:rsidP="00F13076"/>
        </w:tc>
        <w:tc>
          <w:tcPr>
            <w:tcW w:w="540" w:type="dxa"/>
          </w:tcPr>
          <w:p w14:paraId="5D1B479D" w14:textId="77777777" w:rsidR="00F13076" w:rsidRDefault="00F13076" w:rsidP="00F13076"/>
        </w:tc>
        <w:tc>
          <w:tcPr>
            <w:tcW w:w="3307" w:type="dxa"/>
          </w:tcPr>
          <w:p w14:paraId="7A974AF7" w14:textId="77777777" w:rsidR="00F13076" w:rsidRDefault="00F13076" w:rsidP="00F13076"/>
        </w:tc>
      </w:tr>
      <w:tr w:rsidR="00F13076" w14:paraId="55B07CD9" w14:textId="77777777" w:rsidTr="00A84863">
        <w:trPr>
          <w:trHeight w:val="222"/>
        </w:trPr>
        <w:tc>
          <w:tcPr>
            <w:tcW w:w="10260" w:type="dxa"/>
          </w:tcPr>
          <w:p w14:paraId="12300874" w14:textId="77777777" w:rsidR="00F13076" w:rsidRPr="00B46479" w:rsidRDefault="00F13076" w:rsidP="000218B4">
            <w:pPr>
              <w:numPr>
                <w:ilvl w:val="0"/>
                <w:numId w:val="3"/>
              </w:numPr>
              <w:ind w:left="583"/>
              <w:rPr>
                <w:sz w:val="20"/>
                <w:szCs w:val="20"/>
              </w:rPr>
            </w:pPr>
            <w:r>
              <w:rPr>
                <w:sz w:val="20"/>
                <w:szCs w:val="20"/>
                <w:lang w:bidi="fr-FR"/>
              </w:rPr>
              <w:t>...manipule la cartouche avec précaution afin d’éviter tout contact avec la chambre de réaction située à l’extrémité de la cartouche ?</w:t>
            </w:r>
          </w:p>
        </w:tc>
        <w:tc>
          <w:tcPr>
            <w:tcW w:w="540" w:type="dxa"/>
          </w:tcPr>
          <w:p w14:paraId="57C0FAFE" w14:textId="77777777" w:rsidR="00F13076" w:rsidRDefault="00F13076" w:rsidP="00F13076"/>
        </w:tc>
        <w:tc>
          <w:tcPr>
            <w:tcW w:w="540" w:type="dxa"/>
          </w:tcPr>
          <w:p w14:paraId="2169CC99" w14:textId="77777777" w:rsidR="00F13076" w:rsidRDefault="00F13076" w:rsidP="00F13076"/>
        </w:tc>
        <w:tc>
          <w:tcPr>
            <w:tcW w:w="540" w:type="dxa"/>
          </w:tcPr>
          <w:p w14:paraId="72DAD9C1" w14:textId="77777777" w:rsidR="00F13076" w:rsidRDefault="00F13076" w:rsidP="00F13076"/>
        </w:tc>
        <w:tc>
          <w:tcPr>
            <w:tcW w:w="3307" w:type="dxa"/>
          </w:tcPr>
          <w:p w14:paraId="50E0A897" w14:textId="77777777" w:rsidR="00F13076" w:rsidRDefault="00F13076" w:rsidP="00F13076"/>
        </w:tc>
      </w:tr>
      <w:tr w:rsidR="00A07DFD" w14:paraId="35B9EF9A" w14:textId="77777777" w:rsidTr="00A84863">
        <w:trPr>
          <w:trHeight w:val="287"/>
        </w:trPr>
        <w:tc>
          <w:tcPr>
            <w:tcW w:w="10260" w:type="dxa"/>
            <w:shd w:val="clear" w:color="auto" w:fill="D9D9D9"/>
          </w:tcPr>
          <w:p w14:paraId="6EB2826C" w14:textId="44864B81" w:rsidR="00A07DFD" w:rsidRPr="00401505" w:rsidRDefault="00A07DFD" w:rsidP="009279FC">
            <w:pPr>
              <w:numPr>
                <w:ilvl w:val="0"/>
                <w:numId w:val="3"/>
              </w:numPr>
              <w:ind w:left="583"/>
              <w:rPr>
                <w:sz w:val="20"/>
                <w:szCs w:val="20"/>
              </w:rPr>
            </w:pPr>
            <w:r>
              <w:rPr>
                <w:sz w:val="20"/>
                <w:szCs w:val="20"/>
                <w:lang w:bidi="fr-FR"/>
              </w:rPr>
              <w:t>Si la cartouche est remplie directement à partir d’une piqûre au talon, est-ce que l’opérateur...</w:t>
            </w:r>
          </w:p>
        </w:tc>
        <w:tc>
          <w:tcPr>
            <w:tcW w:w="540" w:type="dxa"/>
            <w:shd w:val="clear" w:color="auto" w:fill="D9D9D9"/>
          </w:tcPr>
          <w:p w14:paraId="51425129" w14:textId="77777777" w:rsidR="00A07DFD" w:rsidRDefault="00A07DFD" w:rsidP="000F08DE">
            <w:r w:rsidRPr="00D96302">
              <w:rPr>
                <w:b/>
                <w:sz w:val="18"/>
                <w:szCs w:val="18"/>
                <w:lang w:bidi="fr-FR"/>
              </w:rPr>
              <w:t>Oui</w:t>
            </w:r>
          </w:p>
        </w:tc>
        <w:tc>
          <w:tcPr>
            <w:tcW w:w="540" w:type="dxa"/>
            <w:shd w:val="clear" w:color="auto" w:fill="D9D9D9"/>
          </w:tcPr>
          <w:p w14:paraId="78306955" w14:textId="77777777" w:rsidR="00A07DFD" w:rsidRDefault="00A07DFD" w:rsidP="000F08DE">
            <w:r w:rsidRPr="00D96302">
              <w:rPr>
                <w:b/>
                <w:sz w:val="18"/>
                <w:szCs w:val="18"/>
                <w:lang w:bidi="fr-FR"/>
              </w:rPr>
              <w:t>Non</w:t>
            </w:r>
          </w:p>
        </w:tc>
        <w:tc>
          <w:tcPr>
            <w:tcW w:w="540" w:type="dxa"/>
            <w:shd w:val="clear" w:color="auto" w:fill="D9D9D9"/>
          </w:tcPr>
          <w:p w14:paraId="7445E11B" w14:textId="77777777" w:rsidR="00A07DFD" w:rsidRDefault="00A07DFD" w:rsidP="000F08DE">
            <w:r w:rsidRPr="00D96302">
              <w:rPr>
                <w:b/>
                <w:sz w:val="18"/>
                <w:szCs w:val="18"/>
                <w:lang w:bidi="fr-FR"/>
              </w:rPr>
              <w:t>s. o.</w:t>
            </w:r>
          </w:p>
        </w:tc>
        <w:tc>
          <w:tcPr>
            <w:tcW w:w="3307" w:type="dxa"/>
            <w:shd w:val="clear" w:color="auto" w:fill="D9D9D9"/>
          </w:tcPr>
          <w:p w14:paraId="37D9B322" w14:textId="77777777" w:rsidR="00A07DFD" w:rsidRDefault="00A07DFD" w:rsidP="000F08DE">
            <w:r w:rsidRPr="00D96302">
              <w:rPr>
                <w:b/>
                <w:sz w:val="18"/>
                <w:szCs w:val="18"/>
                <w:lang w:bidi="fr-FR"/>
              </w:rPr>
              <w:t>REMARQUES</w:t>
            </w:r>
          </w:p>
        </w:tc>
      </w:tr>
      <w:tr w:rsidR="00F13076" w14:paraId="7D891A42" w14:textId="77777777" w:rsidTr="00A84863">
        <w:trPr>
          <w:trHeight w:val="269"/>
        </w:trPr>
        <w:tc>
          <w:tcPr>
            <w:tcW w:w="10260" w:type="dxa"/>
          </w:tcPr>
          <w:p w14:paraId="3929AF07" w14:textId="2A35F980" w:rsidR="00F13076" w:rsidRPr="00355CCE" w:rsidDel="00016BC3" w:rsidRDefault="00221359" w:rsidP="00221359">
            <w:pPr>
              <w:numPr>
                <w:ilvl w:val="0"/>
                <w:numId w:val="20"/>
              </w:numPr>
              <w:rPr>
                <w:sz w:val="20"/>
                <w:szCs w:val="20"/>
              </w:rPr>
            </w:pPr>
            <w:r>
              <w:rPr>
                <w:sz w:val="20"/>
                <w:szCs w:val="20"/>
                <w:lang w:bidi="fr-FR"/>
              </w:rPr>
              <w:t>...essuie la première goutte de sang et récupère la deuxième directement dans le capillaire d’échantillon ?</w:t>
            </w:r>
          </w:p>
        </w:tc>
        <w:tc>
          <w:tcPr>
            <w:tcW w:w="540" w:type="dxa"/>
          </w:tcPr>
          <w:p w14:paraId="0F2C6F58" w14:textId="77777777" w:rsidR="00F13076" w:rsidRDefault="00F13076" w:rsidP="00F13076"/>
        </w:tc>
        <w:tc>
          <w:tcPr>
            <w:tcW w:w="540" w:type="dxa"/>
          </w:tcPr>
          <w:p w14:paraId="36B8479B" w14:textId="77777777" w:rsidR="00F13076" w:rsidRDefault="00F13076" w:rsidP="00F13076"/>
        </w:tc>
        <w:tc>
          <w:tcPr>
            <w:tcW w:w="540" w:type="dxa"/>
          </w:tcPr>
          <w:p w14:paraId="569FC778" w14:textId="77777777" w:rsidR="00F13076" w:rsidRDefault="00F13076" w:rsidP="00F13076"/>
        </w:tc>
        <w:tc>
          <w:tcPr>
            <w:tcW w:w="3307" w:type="dxa"/>
          </w:tcPr>
          <w:p w14:paraId="4AB42F58" w14:textId="77777777" w:rsidR="00F13076" w:rsidRDefault="00F13076" w:rsidP="00F13076"/>
        </w:tc>
      </w:tr>
      <w:tr w:rsidR="00A07DFD" w14:paraId="686B6314" w14:textId="77777777" w:rsidTr="00A84863">
        <w:trPr>
          <w:trHeight w:val="269"/>
        </w:trPr>
        <w:tc>
          <w:tcPr>
            <w:tcW w:w="10260" w:type="dxa"/>
          </w:tcPr>
          <w:p w14:paraId="0FC14745" w14:textId="6CC12617" w:rsidR="00A07DFD" w:rsidDel="00355CCE" w:rsidRDefault="00A07DFD" w:rsidP="00A07DFD">
            <w:pPr>
              <w:numPr>
                <w:ilvl w:val="0"/>
                <w:numId w:val="20"/>
              </w:numPr>
              <w:rPr>
                <w:sz w:val="20"/>
                <w:szCs w:val="20"/>
              </w:rPr>
            </w:pPr>
            <w:r>
              <w:rPr>
                <w:sz w:val="20"/>
                <w:szCs w:val="20"/>
                <w:lang w:bidi="fr-FR"/>
              </w:rPr>
              <w:t>... vérifie que le capillaire d’échantillon de la cartouche est complètement rempli, qu’aucune bulle d’air ne s’y est introduite et que l’échantillon est visible dans la fenêtre de contrôle ?</w:t>
            </w:r>
          </w:p>
        </w:tc>
        <w:tc>
          <w:tcPr>
            <w:tcW w:w="540" w:type="dxa"/>
          </w:tcPr>
          <w:p w14:paraId="04D7EE1F" w14:textId="77777777" w:rsidR="00A07DFD" w:rsidRDefault="00A07DFD" w:rsidP="00F13076"/>
        </w:tc>
        <w:tc>
          <w:tcPr>
            <w:tcW w:w="540" w:type="dxa"/>
          </w:tcPr>
          <w:p w14:paraId="6AD6DCBF" w14:textId="77777777" w:rsidR="00A07DFD" w:rsidRDefault="00A07DFD" w:rsidP="00F13076"/>
        </w:tc>
        <w:tc>
          <w:tcPr>
            <w:tcW w:w="540" w:type="dxa"/>
          </w:tcPr>
          <w:p w14:paraId="4FDF8226" w14:textId="77777777" w:rsidR="00A07DFD" w:rsidRDefault="00A07DFD" w:rsidP="00F13076"/>
        </w:tc>
        <w:tc>
          <w:tcPr>
            <w:tcW w:w="3307" w:type="dxa"/>
          </w:tcPr>
          <w:p w14:paraId="4C90C1E6" w14:textId="77777777" w:rsidR="00A07DFD" w:rsidRDefault="00A07DFD" w:rsidP="00F13076"/>
        </w:tc>
      </w:tr>
      <w:tr w:rsidR="003A4C82" w14:paraId="5A1D9315" w14:textId="77777777" w:rsidTr="00A84863">
        <w:trPr>
          <w:trHeight w:val="269"/>
        </w:trPr>
        <w:tc>
          <w:tcPr>
            <w:tcW w:w="10260" w:type="dxa"/>
          </w:tcPr>
          <w:p w14:paraId="7AC4DDE3" w14:textId="77777777" w:rsidR="003A4C82" w:rsidDel="00016BC3" w:rsidRDefault="003A4C82" w:rsidP="00A07DFD">
            <w:pPr>
              <w:numPr>
                <w:ilvl w:val="0"/>
                <w:numId w:val="20"/>
              </w:numPr>
              <w:rPr>
                <w:sz w:val="20"/>
                <w:szCs w:val="20"/>
              </w:rPr>
            </w:pPr>
            <w:r>
              <w:rPr>
                <w:sz w:val="20"/>
                <w:szCs w:val="20"/>
                <w:lang w:bidi="fr-FR"/>
              </w:rPr>
              <w:t>...referme bien le capuchon de la cartouche immédiatement après la préparation ?</w:t>
            </w:r>
          </w:p>
        </w:tc>
        <w:tc>
          <w:tcPr>
            <w:tcW w:w="540" w:type="dxa"/>
          </w:tcPr>
          <w:p w14:paraId="6D8155AF" w14:textId="77777777" w:rsidR="003A4C82" w:rsidRDefault="003A4C82" w:rsidP="00F13076"/>
        </w:tc>
        <w:tc>
          <w:tcPr>
            <w:tcW w:w="540" w:type="dxa"/>
          </w:tcPr>
          <w:p w14:paraId="15C0FD1C" w14:textId="77777777" w:rsidR="003A4C82" w:rsidRDefault="003A4C82" w:rsidP="00F13076"/>
        </w:tc>
        <w:tc>
          <w:tcPr>
            <w:tcW w:w="540" w:type="dxa"/>
          </w:tcPr>
          <w:p w14:paraId="27BAC941" w14:textId="77777777" w:rsidR="003A4C82" w:rsidRDefault="003A4C82" w:rsidP="00F13076"/>
        </w:tc>
        <w:tc>
          <w:tcPr>
            <w:tcW w:w="3307" w:type="dxa"/>
          </w:tcPr>
          <w:p w14:paraId="43C7914A" w14:textId="77777777" w:rsidR="003A4C82" w:rsidRDefault="003A4C82" w:rsidP="00F13076"/>
        </w:tc>
      </w:tr>
      <w:tr w:rsidR="003A4C82" w14:paraId="20782962" w14:textId="77777777" w:rsidTr="00A84863">
        <w:trPr>
          <w:trHeight w:val="269"/>
        </w:trPr>
        <w:tc>
          <w:tcPr>
            <w:tcW w:w="10260" w:type="dxa"/>
          </w:tcPr>
          <w:p w14:paraId="3BA0663E" w14:textId="669C7B9A" w:rsidR="003A4C82" w:rsidDel="00016BC3" w:rsidRDefault="003A4C82" w:rsidP="00035386">
            <w:pPr>
              <w:numPr>
                <w:ilvl w:val="0"/>
                <w:numId w:val="20"/>
              </w:numPr>
              <w:rPr>
                <w:sz w:val="20"/>
                <w:szCs w:val="20"/>
              </w:rPr>
            </w:pPr>
            <w:r>
              <w:rPr>
                <w:sz w:val="20"/>
                <w:szCs w:val="20"/>
                <w:lang w:bidi="fr-FR"/>
              </w:rPr>
              <w:t>...charge la cartouche dans l’appareil dans les dix minutes qui suivent l’ouverture du sachet ? (Ouvre le sachet seulement lorsqu’il est prêt à charger l’échantillon dans la cartouche ?)</w:t>
            </w:r>
          </w:p>
        </w:tc>
        <w:tc>
          <w:tcPr>
            <w:tcW w:w="540" w:type="dxa"/>
          </w:tcPr>
          <w:p w14:paraId="137F3BA8" w14:textId="77777777" w:rsidR="003A4C82" w:rsidRDefault="003A4C82" w:rsidP="00F13076"/>
        </w:tc>
        <w:tc>
          <w:tcPr>
            <w:tcW w:w="540" w:type="dxa"/>
          </w:tcPr>
          <w:p w14:paraId="13205B6C" w14:textId="77777777" w:rsidR="003A4C82" w:rsidRDefault="003A4C82" w:rsidP="00F13076"/>
        </w:tc>
        <w:tc>
          <w:tcPr>
            <w:tcW w:w="540" w:type="dxa"/>
          </w:tcPr>
          <w:p w14:paraId="5B600B56" w14:textId="77777777" w:rsidR="003A4C82" w:rsidRDefault="003A4C82" w:rsidP="00F13076"/>
        </w:tc>
        <w:tc>
          <w:tcPr>
            <w:tcW w:w="3307" w:type="dxa"/>
          </w:tcPr>
          <w:p w14:paraId="0E9FB890" w14:textId="77777777" w:rsidR="003A4C82" w:rsidRDefault="003A4C82" w:rsidP="00F13076"/>
        </w:tc>
      </w:tr>
      <w:tr w:rsidR="00F13076" w14:paraId="77B456BD" w14:textId="77777777" w:rsidTr="00A84863">
        <w:trPr>
          <w:trHeight w:val="287"/>
        </w:trPr>
        <w:tc>
          <w:tcPr>
            <w:tcW w:w="10260" w:type="dxa"/>
            <w:shd w:val="clear" w:color="auto" w:fill="D9D9D9"/>
          </w:tcPr>
          <w:p w14:paraId="3CD84980" w14:textId="5E9786E6" w:rsidR="00F13076" w:rsidRPr="00401505" w:rsidRDefault="00F13076" w:rsidP="009279FC">
            <w:pPr>
              <w:numPr>
                <w:ilvl w:val="0"/>
                <w:numId w:val="3"/>
              </w:numPr>
              <w:ind w:left="583"/>
              <w:rPr>
                <w:sz w:val="20"/>
                <w:szCs w:val="20"/>
              </w:rPr>
            </w:pPr>
            <w:r w:rsidRPr="00401505">
              <w:rPr>
                <w:sz w:val="20"/>
                <w:szCs w:val="20"/>
                <w:lang w:bidi="fr-FR"/>
              </w:rPr>
              <w:t xml:space="preserve">Si la cartouche est remplie à partir d’un tube traité à l’EDTA (p. ex., un tube </w:t>
            </w:r>
            <w:proofErr w:type="spellStart"/>
            <w:r w:rsidRPr="00401505">
              <w:rPr>
                <w:sz w:val="20"/>
                <w:szCs w:val="20"/>
                <w:lang w:bidi="fr-FR"/>
              </w:rPr>
              <w:t>Microvette</w:t>
            </w:r>
            <w:proofErr w:type="spellEnd"/>
            <w:r w:rsidRPr="00401505">
              <w:rPr>
                <w:sz w:val="20"/>
                <w:szCs w:val="20"/>
                <w:lang w:bidi="fr-FR"/>
              </w:rPr>
              <w:t>), est-ce que l’opérateur...</w:t>
            </w:r>
          </w:p>
        </w:tc>
        <w:tc>
          <w:tcPr>
            <w:tcW w:w="540" w:type="dxa"/>
            <w:shd w:val="clear" w:color="auto" w:fill="D9D9D9"/>
          </w:tcPr>
          <w:p w14:paraId="5088967B" w14:textId="77777777" w:rsidR="00F13076" w:rsidRDefault="00F13076" w:rsidP="00F13076">
            <w:r w:rsidRPr="00D96302">
              <w:rPr>
                <w:b/>
                <w:sz w:val="18"/>
                <w:szCs w:val="18"/>
                <w:lang w:bidi="fr-FR"/>
              </w:rPr>
              <w:t>Oui</w:t>
            </w:r>
          </w:p>
        </w:tc>
        <w:tc>
          <w:tcPr>
            <w:tcW w:w="540" w:type="dxa"/>
            <w:shd w:val="clear" w:color="auto" w:fill="D9D9D9"/>
          </w:tcPr>
          <w:p w14:paraId="2301C480" w14:textId="77777777" w:rsidR="00F13076" w:rsidRDefault="00F13076" w:rsidP="00F13076">
            <w:r w:rsidRPr="00D96302">
              <w:rPr>
                <w:b/>
                <w:sz w:val="18"/>
                <w:szCs w:val="18"/>
                <w:lang w:bidi="fr-FR"/>
              </w:rPr>
              <w:t>Non</w:t>
            </w:r>
          </w:p>
        </w:tc>
        <w:tc>
          <w:tcPr>
            <w:tcW w:w="540" w:type="dxa"/>
            <w:shd w:val="clear" w:color="auto" w:fill="D9D9D9"/>
          </w:tcPr>
          <w:p w14:paraId="15DC37D9" w14:textId="77777777" w:rsidR="00F13076" w:rsidRDefault="00F13076" w:rsidP="00F13076">
            <w:r w:rsidRPr="00D96302">
              <w:rPr>
                <w:b/>
                <w:sz w:val="18"/>
                <w:szCs w:val="18"/>
                <w:lang w:bidi="fr-FR"/>
              </w:rPr>
              <w:t>s. o.</w:t>
            </w:r>
          </w:p>
        </w:tc>
        <w:tc>
          <w:tcPr>
            <w:tcW w:w="3307" w:type="dxa"/>
            <w:shd w:val="clear" w:color="auto" w:fill="D9D9D9"/>
          </w:tcPr>
          <w:p w14:paraId="3C572F0A" w14:textId="77777777" w:rsidR="00F13076" w:rsidRDefault="00F13076" w:rsidP="00F13076">
            <w:r w:rsidRPr="00D96302">
              <w:rPr>
                <w:b/>
                <w:sz w:val="18"/>
                <w:szCs w:val="18"/>
                <w:lang w:bidi="fr-FR"/>
              </w:rPr>
              <w:t>REMARQUES</w:t>
            </w:r>
          </w:p>
        </w:tc>
      </w:tr>
      <w:tr w:rsidR="00F13076" w14:paraId="4DF22324" w14:textId="77777777" w:rsidTr="00A84863">
        <w:trPr>
          <w:trHeight w:val="228"/>
        </w:trPr>
        <w:tc>
          <w:tcPr>
            <w:tcW w:w="10260" w:type="dxa"/>
            <w:shd w:val="clear" w:color="auto" w:fill="auto"/>
          </w:tcPr>
          <w:p w14:paraId="5C709522" w14:textId="65A62904" w:rsidR="00F13076" w:rsidRPr="00B253AF" w:rsidRDefault="00F13076" w:rsidP="00583879">
            <w:pPr>
              <w:numPr>
                <w:ilvl w:val="0"/>
                <w:numId w:val="21"/>
              </w:numPr>
              <w:spacing w:before="60" w:line="192" w:lineRule="auto"/>
              <w:ind w:left="972"/>
              <w:rPr>
                <w:sz w:val="20"/>
                <w:szCs w:val="20"/>
              </w:rPr>
            </w:pPr>
            <w:r>
              <w:rPr>
                <w:sz w:val="20"/>
                <w:szCs w:val="20"/>
                <w:lang w:bidi="fr-FR"/>
              </w:rPr>
              <w:t>...retourne le tube au moins sept (7) fois afin de mélanger l’échantillon ?</w:t>
            </w:r>
          </w:p>
        </w:tc>
        <w:tc>
          <w:tcPr>
            <w:tcW w:w="540" w:type="dxa"/>
            <w:shd w:val="clear" w:color="auto" w:fill="auto"/>
          </w:tcPr>
          <w:p w14:paraId="66161895" w14:textId="77777777" w:rsidR="00F13076" w:rsidRPr="00D96302" w:rsidRDefault="00F13076" w:rsidP="00F13076">
            <w:pPr>
              <w:rPr>
                <w:b/>
                <w:sz w:val="18"/>
                <w:szCs w:val="18"/>
              </w:rPr>
            </w:pPr>
          </w:p>
        </w:tc>
        <w:tc>
          <w:tcPr>
            <w:tcW w:w="540" w:type="dxa"/>
            <w:shd w:val="clear" w:color="auto" w:fill="auto"/>
          </w:tcPr>
          <w:p w14:paraId="78BA0728" w14:textId="77777777" w:rsidR="00F13076" w:rsidRPr="00D96302" w:rsidRDefault="00F13076" w:rsidP="00F13076">
            <w:pPr>
              <w:rPr>
                <w:b/>
                <w:sz w:val="18"/>
                <w:szCs w:val="18"/>
              </w:rPr>
            </w:pPr>
          </w:p>
        </w:tc>
        <w:tc>
          <w:tcPr>
            <w:tcW w:w="540" w:type="dxa"/>
            <w:shd w:val="clear" w:color="auto" w:fill="auto"/>
          </w:tcPr>
          <w:p w14:paraId="13B1937A" w14:textId="77777777" w:rsidR="00F13076" w:rsidRPr="00D96302" w:rsidRDefault="00F13076" w:rsidP="00F13076">
            <w:pPr>
              <w:rPr>
                <w:b/>
                <w:sz w:val="18"/>
                <w:szCs w:val="18"/>
              </w:rPr>
            </w:pPr>
          </w:p>
        </w:tc>
        <w:tc>
          <w:tcPr>
            <w:tcW w:w="3307" w:type="dxa"/>
            <w:shd w:val="clear" w:color="auto" w:fill="auto"/>
          </w:tcPr>
          <w:p w14:paraId="1E73723C" w14:textId="77777777" w:rsidR="00F13076" w:rsidRPr="00D96302" w:rsidRDefault="00F13076" w:rsidP="00F13076">
            <w:pPr>
              <w:rPr>
                <w:b/>
                <w:sz w:val="18"/>
                <w:szCs w:val="18"/>
              </w:rPr>
            </w:pPr>
          </w:p>
        </w:tc>
      </w:tr>
      <w:tr w:rsidR="00F13076" w14:paraId="6D81625F" w14:textId="77777777" w:rsidTr="00A84863">
        <w:trPr>
          <w:trHeight w:val="246"/>
        </w:trPr>
        <w:tc>
          <w:tcPr>
            <w:tcW w:w="10260" w:type="dxa"/>
            <w:shd w:val="clear" w:color="auto" w:fill="auto"/>
          </w:tcPr>
          <w:p w14:paraId="5D3AF085" w14:textId="790EE58C" w:rsidR="00F13076" w:rsidRPr="00401505" w:rsidDel="00B253AF" w:rsidRDefault="00F13076" w:rsidP="007247BF">
            <w:pPr>
              <w:numPr>
                <w:ilvl w:val="0"/>
                <w:numId w:val="21"/>
              </w:numPr>
              <w:spacing w:before="60" w:line="192" w:lineRule="auto"/>
              <w:ind w:left="972"/>
              <w:rPr>
                <w:sz w:val="20"/>
                <w:szCs w:val="20"/>
              </w:rPr>
            </w:pPr>
            <w:r>
              <w:rPr>
                <w:sz w:val="20"/>
                <w:szCs w:val="20"/>
                <w:lang w:bidi="fr-FR"/>
              </w:rPr>
              <w:t>...vérifie que l’identifiant de l’échantillon figurant sur le tube traité à l’EDTA correspond à celui inscrit sur l’étiquette de la cartouche ?</w:t>
            </w:r>
          </w:p>
        </w:tc>
        <w:tc>
          <w:tcPr>
            <w:tcW w:w="540" w:type="dxa"/>
            <w:shd w:val="clear" w:color="auto" w:fill="auto"/>
          </w:tcPr>
          <w:p w14:paraId="392A135B" w14:textId="77777777" w:rsidR="00F13076" w:rsidRPr="00D96302" w:rsidRDefault="00F13076" w:rsidP="00F13076">
            <w:pPr>
              <w:rPr>
                <w:b/>
                <w:sz w:val="18"/>
                <w:szCs w:val="18"/>
              </w:rPr>
            </w:pPr>
          </w:p>
        </w:tc>
        <w:tc>
          <w:tcPr>
            <w:tcW w:w="540" w:type="dxa"/>
            <w:shd w:val="clear" w:color="auto" w:fill="auto"/>
          </w:tcPr>
          <w:p w14:paraId="1E355943" w14:textId="77777777" w:rsidR="00F13076" w:rsidRPr="00D96302" w:rsidRDefault="00F13076" w:rsidP="00F13076">
            <w:pPr>
              <w:rPr>
                <w:b/>
                <w:sz w:val="18"/>
                <w:szCs w:val="18"/>
              </w:rPr>
            </w:pPr>
          </w:p>
        </w:tc>
        <w:tc>
          <w:tcPr>
            <w:tcW w:w="540" w:type="dxa"/>
            <w:shd w:val="clear" w:color="auto" w:fill="auto"/>
          </w:tcPr>
          <w:p w14:paraId="7FAE1296" w14:textId="77777777" w:rsidR="00F13076" w:rsidRPr="00D96302" w:rsidRDefault="00F13076" w:rsidP="00F13076">
            <w:pPr>
              <w:rPr>
                <w:b/>
                <w:sz w:val="18"/>
                <w:szCs w:val="18"/>
              </w:rPr>
            </w:pPr>
          </w:p>
        </w:tc>
        <w:tc>
          <w:tcPr>
            <w:tcW w:w="3307" w:type="dxa"/>
            <w:shd w:val="clear" w:color="auto" w:fill="auto"/>
          </w:tcPr>
          <w:p w14:paraId="540C0DFC" w14:textId="77777777" w:rsidR="00F13076" w:rsidRPr="00D96302" w:rsidRDefault="00F13076" w:rsidP="00F13076">
            <w:pPr>
              <w:rPr>
                <w:b/>
                <w:sz w:val="18"/>
                <w:szCs w:val="18"/>
              </w:rPr>
            </w:pPr>
          </w:p>
        </w:tc>
      </w:tr>
      <w:tr w:rsidR="00F13076" w14:paraId="33508F3D" w14:textId="77777777" w:rsidTr="00A84863">
        <w:trPr>
          <w:trHeight w:val="350"/>
        </w:trPr>
        <w:tc>
          <w:tcPr>
            <w:tcW w:w="10260" w:type="dxa"/>
            <w:shd w:val="clear" w:color="auto" w:fill="auto"/>
          </w:tcPr>
          <w:p w14:paraId="17A7D0F3" w14:textId="76D7361C" w:rsidR="00F13076" w:rsidRPr="008812AF" w:rsidDel="00B253AF" w:rsidRDefault="00960B0D" w:rsidP="007247BF">
            <w:pPr>
              <w:numPr>
                <w:ilvl w:val="0"/>
                <w:numId w:val="21"/>
              </w:numPr>
              <w:spacing w:before="60" w:line="192" w:lineRule="auto"/>
              <w:ind w:left="972"/>
              <w:rPr>
                <w:sz w:val="20"/>
                <w:szCs w:val="20"/>
              </w:rPr>
            </w:pPr>
            <w:r>
              <w:rPr>
                <w:sz w:val="20"/>
                <w:szCs w:val="20"/>
                <w:lang w:bidi="fr-FR"/>
              </w:rPr>
              <w:t xml:space="preserve">...récupère le sang contenu dans le tube traité à l’EDTA à l’aide d’un simple tube de transfert capillaire, et laisse le tube se remplir environ jusqu’à la moitié, tout en prenant garde à ne pas former de bulles d’air ? </w:t>
            </w:r>
          </w:p>
        </w:tc>
        <w:tc>
          <w:tcPr>
            <w:tcW w:w="540" w:type="dxa"/>
            <w:shd w:val="clear" w:color="auto" w:fill="auto"/>
          </w:tcPr>
          <w:p w14:paraId="1C07A643" w14:textId="77777777" w:rsidR="00F13076" w:rsidRPr="00D96302" w:rsidRDefault="00F13076" w:rsidP="00F13076">
            <w:pPr>
              <w:rPr>
                <w:b/>
                <w:sz w:val="18"/>
                <w:szCs w:val="18"/>
              </w:rPr>
            </w:pPr>
          </w:p>
        </w:tc>
        <w:tc>
          <w:tcPr>
            <w:tcW w:w="540" w:type="dxa"/>
            <w:shd w:val="clear" w:color="auto" w:fill="auto"/>
          </w:tcPr>
          <w:p w14:paraId="6C8223B7" w14:textId="77777777" w:rsidR="00F13076" w:rsidRPr="00D96302" w:rsidRDefault="00F13076" w:rsidP="00F13076">
            <w:pPr>
              <w:rPr>
                <w:b/>
                <w:sz w:val="18"/>
                <w:szCs w:val="18"/>
              </w:rPr>
            </w:pPr>
          </w:p>
        </w:tc>
        <w:tc>
          <w:tcPr>
            <w:tcW w:w="540" w:type="dxa"/>
            <w:shd w:val="clear" w:color="auto" w:fill="auto"/>
          </w:tcPr>
          <w:p w14:paraId="57A11957" w14:textId="77777777" w:rsidR="00F13076" w:rsidRPr="00D96302" w:rsidRDefault="00F13076" w:rsidP="00F13076">
            <w:pPr>
              <w:rPr>
                <w:b/>
                <w:sz w:val="18"/>
                <w:szCs w:val="18"/>
              </w:rPr>
            </w:pPr>
          </w:p>
        </w:tc>
        <w:tc>
          <w:tcPr>
            <w:tcW w:w="3307" w:type="dxa"/>
            <w:shd w:val="clear" w:color="auto" w:fill="auto"/>
          </w:tcPr>
          <w:p w14:paraId="5A56142B" w14:textId="77777777" w:rsidR="00F13076" w:rsidRPr="00D96302" w:rsidRDefault="00F13076" w:rsidP="00F13076">
            <w:pPr>
              <w:rPr>
                <w:b/>
                <w:sz w:val="18"/>
                <w:szCs w:val="18"/>
              </w:rPr>
            </w:pPr>
          </w:p>
        </w:tc>
      </w:tr>
      <w:tr w:rsidR="00960B0D" w14:paraId="4250C14F" w14:textId="77777777" w:rsidTr="00A84863">
        <w:trPr>
          <w:trHeight w:val="350"/>
        </w:trPr>
        <w:tc>
          <w:tcPr>
            <w:tcW w:w="10260" w:type="dxa"/>
            <w:shd w:val="clear" w:color="auto" w:fill="auto"/>
          </w:tcPr>
          <w:p w14:paraId="3493D3EE" w14:textId="1C82723E" w:rsidR="00960B0D" w:rsidRDefault="00960B0D" w:rsidP="00583879">
            <w:pPr>
              <w:numPr>
                <w:ilvl w:val="0"/>
                <w:numId w:val="21"/>
              </w:numPr>
              <w:spacing w:before="60" w:line="192" w:lineRule="auto"/>
              <w:ind w:left="972"/>
              <w:rPr>
                <w:sz w:val="20"/>
                <w:szCs w:val="20"/>
              </w:rPr>
            </w:pPr>
            <w:r>
              <w:rPr>
                <w:sz w:val="20"/>
                <w:szCs w:val="20"/>
                <w:lang w:bidi="fr-FR"/>
              </w:rPr>
              <w:t>...couvre l’extrémité du tube capillaire à l’aide de son index afin de ne rien perdre de l’échantillon lors de son transfert dans la cartouche ?</w:t>
            </w:r>
          </w:p>
        </w:tc>
        <w:tc>
          <w:tcPr>
            <w:tcW w:w="540" w:type="dxa"/>
            <w:shd w:val="clear" w:color="auto" w:fill="auto"/>
          </w:tcPr>
          <w:p w14:paraId="263610DA" w14:textId="77777777" w:rsidR="00960B0D" w:rsidRPr="00D96302" w:rsidRDefault="00960B0D" w:rsidP="00F13076">
            <w:pPr>
              <w:rPr>
                <w:b/>
                <w:sz w:val="18"/>
                <w:szCs w:val="18"/>
              </w:rPr>
            </w:pPr>
          </w:p>
        </w:tc>
        <w:tc>
          <w:tcPr>
            <w:tcW w:w="540" w:type="dxa"/>
            <w:shd w:val="clear" w:color="auto" w:fill="auto"/>
          </w:tcPr>
          <w:p w14:paraId="0331484D" w14:textId="77777777" w:rsidR="00960B0D" w:rsidRPr="00D96302" w:rsidRDefault="00960B0D" w:rsidP="00F13076">
            <w:pPr>
              <w:rPr>
                <w:b/>
                <w:sz w:val="18"/>
                <w:szCs w:val="18"/>
              </w:rPr>
            </w:pPr>
          </w:p>
        </w:tc>
        <w:tc>
          <w:tcPr>
            <w:tcW w:w="540" w:type="dxa"/>
            <w:shd w:val="clear" w:color="auto" w:fill="auto"/>
          </w:tcPr>
          <w:p w14:paraId="14AF61EE" w14:textId="77777777" w:rsidR="00960B0D" w:rsidRPr="00D96302" w:rsidRDefault="00960B0D" w:rsidP="00F13076">
            <w:pPr>
              <w:rPr>
                <w:b/>
                <w:sz w:val="18"/>
                <w:szCs w:val="18"/>
              </w:rPr>
            </w:pPr>
          </w:p>
        </w:tc>
        <w:tc>
          <w:tcPr>
            <w:tcW w:w="3307" w:type="dxa"/>
            <w:shd w:val="clear" w:color="auto" w:fill="auto"/>
          </w:tcPr>
          <w:p w14:paraId="274CA488" w14:textId="77777777" w:rsidR="00960B0D" w:rsidRPr="00D96302" w:rsidRDefault="00960B0D" w:rsidP="00F13076">
            <w:pPr>
              <w:rPr>
                <w:b/>
                <w:sz w:val="18"/>
                <w:szCs w:val="18"/>
              </w:rPr>
            </w:pPr>
          </w:p>
        </w:tc>
      </w:tr>
      <w:tr w:rsidR="00F13076" w14:paraId="40C1D8AB" w14:textId="77777777" w:rsidTr="00A84863">
        <w:trPr>
          <w:trHeight w:val="350"/>
        </w:trPr>
        <w:tc>
          <w:tcPr>
            <w:tcW w:w="10260" w:type="dxa"/>
            <w:shd w:val="clear" w:color="auto" w:fill="auto"/>
          </w:tcPr>
          <w:p w14:paraId="2F14CD9D" w14:textId="60068C7A" w:rsidR="00F13076" w:rsidRPr="008812AF" w:rsidDel="00B253AF" w:rsidRDefault="004A6B1B" w:rsidP="00583879">
            <w:pPr>
              <w:numPr>
                <w:ilvl w:val="0"/>
                <w:numId w:val="21"/>
              </w:numPr>
              <w:spacing w:before="60" w:line="192" w:lineRule="auto"/>
              <w:ind w:left="972"/>
              <w:rPr>
                <w:sz w:val="20"/>
                <w:szCs w:val="20"/>
              </w:rPr>
            </w:pPr>
            <w:r>
              <w:rPr>
                <w:sz w:val="20"/>
                <w:szCs w:val="20"/>
                <w:lang w:bidi="fr-FR"/>
              </w:rPr>
              <w:t>...incline le bout du tube de transfert capillaire afin de le maintenir en contact avec le capillaire d’échantillon de la cartouche tout en retirant doucement son index pour laisser s’écouler l’échantillon ?</w:t>
            </w:r>
          </w:p>
        </w:tc>
        <w:tc>
          <w:tcPr>
            <w:tcW w:w="540" w:type="dxa"/>
            <w:shd w:val="clear" w:color="auto" w:fill="auto"/>
          </w:tcPr>
          <w:p w14:paraId="4C20D8AD" w14:textId="77777777" w:rsidR="00F13076" w:rsidRPr="00D96302" w:rsidRDefault="00F13076" w:rsidP="00F13076">
            <w:pPr>
              <w:rPr>
                <w:b/>
                <w:sz w:val="18"/>
                <w:szCs w:val="18"/>
              </w:rPr>
            </w:pPr>
          </w:p>
        </w:tc>
        <w:tc>
          <w:tcPr>
            <w:tcW w:w="540" w:type="dxa"/>
            <w:shd w:val="clear" w:color="auto" w:fill="auto"/>
          </w:tcPr>
          <w:p w14:paraId="23253A1E" w14:textId="77777777" w:rsidR="00F13076" w:rsidRPr="00D96302" w:rsidRDefault="00F13076" w:rsidP="00F13076">
            <w:pPr>
              <w:rPr>
                <w:b/>
                <w:sz w:val="18"/>
                <w:szCs w:val="18"/>
              </w:rPr>
            </w:pPr>
          </w:p>
        </w:tc>
        <w:tc>
          <w:tcPr>
            <w:tcW w:w="540" w:type="dxa"/>
            <w:shd w:val="clear" w:color="auto" w:fill="auto"/>
          </w:tcPr>
          <w:p w14:paraId="66335F7F" w14:textId="77777777" w:rsidR="00F13076" w:rsidRPr="00D96302" w:rsidRDefault="00F13076" w:rsidP="00F13076">
            <w:pPr>
              <w:rPr>
                <w:b/>
                <w:sz w:val="18"/>
                <w:szCs w:val="18"/>
              </w:rPr>
            </w:pPr>
          </w:p>
        </w:tc>
        <w:tc>
          <w:tcPr>
            <w:tcW w:w="3307" w:type="dxa"/>
            <w:shd w:val="clear" w:color="auto" w:fill="auto"/>
          </w:tcPr>
          <w:p w14:paraId="5BE379BB" w14:textId="77777777" w:rsidR="00F13076" w:rsidRPr="00D96302" w:rsidRDefault="00F13076" w:rsidP="00F13076">
            <w:pPr>
              <w:rPr>
                <w:b/>
                <w:sz w:val="18"/>
                <w:szCs w:val="18"/>
              </w:rPr>
            </w:pPr>
          </w:p>
        </w:tc>
      </w:tr>
      <w:tr w:rsidR="00F13076" w14:paraId="4EB6B79D" w14:textId="77777777" w:rsidTr="00A84863">
        <w:trPr>
          <w:trHeight w:val="111"/>
        </w:trPr>
        <w:tc>
          <w:tcPr>
            <w:tcW w:w="10260" w:type="dxa"/>
            <w:shd w:val="clear" w:color="auto" w:fill="auto"/>
          </w:tcPr>
          <w:p w14:paraId="67A1FAE0" w14:textId="552F8F55" w:rsidR="00F13076" w:rsidRPr="008812AF" w:rsidRDefault="00707CBE" w:rsidP="007247BF">
            <w:pPr>
              <w:numPr>
                <w:ilvl w:val="0"/>
                <w:numId w:val="21"/>
              </w:numPr>
              <w:spacing w:before="60" w:line="192" w:lineRule="auto"/>
              <w:ind w:left="972"/>
              <w:rPr>
                <w:sz w:val="20"/>
                <w:szCs w:val="20"/>
              </w:rPr>
            </w:pPr>
            <w:r>
              <w:rPr>
                <w:sz w:val="20"/>
                <w:szCs w:val="20"/>
                <w:lang w:bidi="fr-FR"/>
              </w:rPr>
              <w:t>...rebouche le tube traité à l’EDTA et le place dans un portoir pour tubes étiqueté « Testés » et conserve ce qu’il reste de l’échantillon au cas où le test serait invalide ?</w:t>
            </w:r>
          </w:p>
        </w:tc>
        <w:tc>
          <w:tcPr>
            <w:tcW w:w="540" w:type="dxa"/>
            <w:shd w:val="clear" w:color="auto" w:fill="auto"/>
          </w:tcPr>
          <w:p w14:paraId="4C224CA6" w14:textId="77777777" w:rsidR="00F13076" w:rsidRPr="00D96302" w:rsidRDefault="00F13076" w:rsidP="00F13076">
            <w:pPr>
              <w:rPr>
                <w:b/>
                <w:sz w:val="18"/>
                <w:szCs w:val="18"/>
              </w:rPr>
            </w:pPr>
          </w:p>
        </w:tc>
        <w:tc>
          <w:tcPr>
            <w:tcW w:w="540" w:type="dxa"/>
            <w:shd w:val="clear" w:color="auto" w:fill="auto"/>
          </w:tcPr>
          <w:p w14:paraId="5AE35E03" w14:textId="77777777" w:rsidR="00F13076" w:rsidRPr="00D96302" w:rsidRDefault="00F13076" w:rsidP="00F13076">
            <w:pPr>
              <w:rPr>
                <w:b/>
                <w:sz w:val="18"/>
                <w:szCs w:val="18"/>
              </w:rPr>
            </w:pPr>
          </w:p>
        </w:tc>
        <w:tc>
          <w:tcPr>
            <w:tcW w:w="540" w:type="dxa"/>
            <w:shd w:val="clear" w:color="auto" w:fill="auto"/>
          </w:tcPr>
          <w:p w14:paraId="5F9A6D88" w14:textId="77777777" w:rsidR="00F13076" w:rsidRPr="00D96302" w:rsidRDefault="00F13076" w:rsidP="00F13076">
            <w:pPr>
              <w:rPr>
                <w:b/>
                <w:sz w:val="18"/>
                <w:szCs w:val="18"/>
              </w:rPr>
            </w:pPr>
          </w:p>
        </w:tc>
        <w:tc>
          <w:tcPr>
            <w:tcW w:w="3307" w:type="dxa"/>
            <w:shd w:val="clear" w:color="auto" w:fill="auto"/>
          </w:tcPr>
          <w:p w14:paraId="4268EF72" w14:textId="77777777" w:rsidR="00F13076" w:rsidRPr="00D96302" w:rsidRDefault="00F13076" w:rsidP="00F13076">
            <w:pPr>
              <w:rPr>
                <w:b/>
                <w:sz w:val="18"/>
                <w:szCs w:val="18"/>
              </w:rPr>
            </w:pPr>
          </w:p>
        </w:tc>
      </w:tr>
      <w:tr w:rsidR="00F13076" w14:paraId="4BC61A88" w14:textId="77777777" w:rsidTr="00A84863">
        <w:trPr>
          <w:trHeight w:val="53"/>
        </w:trPr>
        <w:tc>
          <w:tcPr>
            <w:tcW w:w="10260" w:type="dxa"/>
            <w:shd w:val="clear" w:color="auto" w:fill="auto"/>
          </w:tcPr>
          <w:p w14:paraId="52AEDBA6" w14:textId="77777777" w:rsidR="00F13076" w:rsidRDefault="004A6B1B" w:rsidP="00583879">
            <w:pPr>
              <w:numPr>
                <w:ilvl w:val="0"/>
                <w:numId w:val="21"/>
              </w:numPr>
              <w:spacing w:before="60" w:line="192" w:lineRule="auto"/>
              <w:ind w:left="972"/>
              <w:rPr>
                <w:sz w:val="20"/>
                <w:szCs w:val="20"/>
              </w:rPr>
            </w:pPr>
            <w:r>
              <w:rPr>
                <w:sz w:val="20"/>
                <w:szCs w:val="20"/>
                <w:lang w:bidi="fr-FR"/>
              </w:rPr>
              <w:t>...jette le tube de transfert capillaire dans un conteneur pour objets piquants et tranchants ?</w:t>
            </w:r>
          </w:p>
        </w:tc>
        <w:tc>
          <w:tcPr>
            <w:tcW w:w="540" w:type="dxa"/>
            <w:shd w:val="clear" w:color="auto" w:fill="auto"/>
          </w:tcPr>
          <w:p w14:paraId="192D5270" w14:textId="77777777" w:rsidR="00F13076" w:rsidRPr="00D96302" w:rsidRDefault="00F13076" w:rsidP="00F13076">
            <w:pPr>
              <w:rPr>
                <w:b/>
                <w:sz w:val="18"/>
                <w:szCs w:val="18"/>
              </w:rPr>
            </w:pPr>
          </w:p>
        </w:tc>
        <w:tc>
          <w:tcPr>
            <w:tcW w:w="540" w:type="dxa"/>
            <w:shd w:val="clear" w:color="auto" w:fill="auto"/>
          </w:tcPr>
          <w:p w14:paraId="7AC05213" w14:textId="77777777" w:rsidR="00F13076" w:rsidRPr="00D96302" w:rsidRDefault="00F13076" w:rsidP="00F13076">
            <w:pPr>
              <w:rPr>
                <w:b/>
                <w:sz w:val="18"/>
                <w:szCs w:val="18"/>
              </w:rPr>
            </w:pPr>
          </w:p>
        </w:tc>
        <w:tc>
          <w:tcPr>
            <w:tcW w:w="540" w:type="dxa"/>
            <w:shd w:val="clear" w:color="auto" w:fill="auto"/>
          </w:tcPr>
          <w:p w14:paraId="3F19965E" w14:textId="77777777" w:rsidR="00F13076" w:rsidRPr="00D96302" w:rsidRDefault="00F13076" w:rsidP="00F13076">
            <w:pPr>
              <w:rPr>
                <w:b/>
                <w:sz w:val="18"/>
                <w:szCs w:val="18"/>
              </w:rPr>
            </w:pPr>
          </w:p>
        </w:tc>
        <w:tc>
          <w:tcPr>
            <w:tcW w:w="3307" w:type="dxa"/>
            <w:shd w:val="clear" w:color="auto" w:fill="auto"/>
          </w:tcPr>
          <w:p w14:paraId="53AA6A8A" w14:textId="77777777" w:rsidR="00F13076" w:rsidRPr="00D96302" w:rsidRDefault="00F13076" w:rsidP="00F13076">
            <w:pPr>
              <w:rPr>
                <w:b/>
                <w:sz w:val="18"/>
                <w:szCs w:val="18"/>
              </w:rPr>
            </w:pPr>
          </w:p>
        </w:tc>
      </w:tr>
      <w:tr w:rsidR="00F13076" w14:paraId="558B33C5" w14:textId="77777777" w:rsidTr="009A0E33">
        <w:trPr>
          <w:trHeight w:val="282"/>
        </w:trPr>
        <w:tc>
          <w:tcPr>
            <w:tcW w:w="10260" w:type="dxa"/>
          </w:tcPr>
          <w:p w14:paraId="09F4AA8D" w14:textId="77777777" w:rsidR="00F13076" w:rsidRPr="00B46479" w:rsidRDefault="00F13076" w:rsidP="00583879">
            <w:pPr>
              <w:numPr>
                <w:ilvl w:val="0"/>
                <w:numId w:val="21"/>
              </w:numPr>
              <w:spacing w:before="60" w:line="192" w:lineRule="auto"/>
              <w:ind w:left="972"/>
              <w:rPr>
                <w:sz w:val="20"/>
                <w:szCs w:val="20"/>
              </w:rPr>
            </w:pPr>
            <w:r>
              <w:rPr>
                <w:sz w:val="20"/>
                <w:szCs w:val="20"/>
                <w:lang w:bidi="fr-FR"/>
              </w:rPr>
              <w:t>...referme bien le capuchon de la cartouche immédiatement après la préparation ?</w:t>
            </w:r>
          </w:p>
        </w:tc>
        <w:tc>
          <w:tcPr>
            <w:tcW w:w="540" w:type="dxa"/>
          </w:tcPr>
          <w:p w14:paraId="0A3FA038" w14:textId="77777777" w:rsidR="00F13076" w:rsidRDefault="00F13076" w:rsidP="00F13076"/>
        </w:tc>
        <w:tc>
          <w:tcPr>
            <w:tcW w:w="540" w:type="dxa"/>
          </w:tcPr>
          <w:p w14:paraId="45F23246" w14:textId="77777777" w:rsidR="00F13076" w:rsidRDefault="00F13076" w:rsidP="00F13076"/>
        </w:tc>
        <w:tc>
          <w:tcPr>
            <w:tcW w:w="540" w:type="dxa"/>
          </w:tcPr>
          <w:p w14:paraId="777F8E87" w14:textId="77777777" w:rsidR="00F13076" w:rsidRDefault="00F13076" w:rsidP="00F13076"/>
        </w:tc>
        <w:tc>
          <w:tcPr>
            <w:tcW w:w="3307" w:type="dxa"/>
          </w:tcPr>
          <w:p w14:paraId="738BCED8" w14:textId="77777777" w:rsidR="00F13076" w:rsidRDefault="00F13076" w:rsidP="00F13076"/>
        </w:tc>
      </w:tr>
      <w:tr w:rsidR="003A4C82" w14:paraId="12002E19" w14:textId="77777777" w:rsidTr="00A84863">
        <w:trPr>
          <w:trHeight w:val="174"/>
        </w:trPr>
        <w:tc>
          <w:tcPr>
            <w:tcW w:w="10260" w:type="dxa"/>
          </w:tcPr>
          <w:p w14:paraId="584DFDC8" w14:textId="52722BAC" w:rsidR="003A4C82" w:rsidRDefault="003A4C82" w:rsidP="002A189F">
            <w:pPr>
              <w:numPr>
                <w:ilvl w:val="0"/>
                <w:numId w:val="21"/>
              </w:numPr>
              <w:spacing w:before="60" w:line="192" w:lineRule="auto"/>
              <w:ind w:hanging="468"/>
              <w:rPr>
                <w:sz w:val="20"/>
                <w:szCs w:val="20"/>
              </w:rPr>
            </w:pPr>
            <w:r>
              <w:rPr>
                <w:sz w:val="20"/>
                <w:szCs w:val="20"/>
                <w:lang w:bidi="fr-FR"/>
              </w:rPr>
              <w:t xml:space="preserve">    ...charge la cartouche dans l’appareil dans les dix minutes qui suivent l’ouverture du sachet ? (Ouvre le sachet seulement quand l’échantillon est prêt ?)</w:t>
            </w:r>
          </w:p>
        </w:tc>
        <w:tc>
          <w:tcPr>
            <w:tcW w:w="540" w:type="dxa"/>
          </w:tcPr>
          <w:p w14:paraId="430DCD1B" w14:textId="77777777" w:rsidR="003A4C82" w:rsidRDefault="003A4C82" w:rsidP="003A4C82"/>
        </w:tc>
        <w:tc>
          <w:tcPr>
            <w:tcW w:w="540" w:type="dxa"/>
          </w:tcPr>
          <w:p w14:paraId="03824A6C" w14:textId="77777777" w:rsidR="003A4C82" w:rsidRDefault="003A4C82" w:rsidP="003A4C82"/>
        </w:tc>
        <w:tc>
          <w:tcPr>
            <w:tcW w:w="540" w:type="dxa"/>
          </w:tcPr>
          <w:p w14:paraId="386DBAE5" w14:textId="77777777" w:rsidR="003A4C82" w:rsidRDefault="003A4C82" w:rsidP="003A4C82"/>
        </w:tc>
        <w:tc>
          <w:tcPr>
            <w:tcW w:w="3307" w:type="dxa"/>
          </w:tcPr>
          <w:p w14:paraId="64A7BCBB" w14:textId="77777777" w:rsidR="003A4C82" w:rsidRDefault="003A4C82" w:rsidP="003A4C82"/>
        </w:tc>
      </w:tr>
      <w:tr w:rsidR="003A4C82" w14:paraId="7988EBF1" w14:textId="77777777" w:rsidTr="00A84863">
        <w:trPr>
          <w:trHeight w:val="251"/>
        </w:trPr>
        <w:tc>
          <w:tcPr>
            <w:tcW w:w="15187" w:type="dxa"/>
            <w:gridSpan w:val="5"/>
          </w:tcPr>
          <w:p w14:paraId="2BF53898" w14:textId="77777777" w:rsidR="003A4C82" w:rsidRDefault="003A4C82" w:rsidP="003A4C82">
            <w:pPr>
              <w:numPr>
                <w:ilvl w:val="0"/>
                <w:numId w:val="10"/>
              </w:numPr>
            </w:pPr>
            <w:r>
              <w:rPr>
                <w:b/>
                <w:lang w:bidi="fr-FR"/>
              </w:rPr>
              <w:t>Démarrage et réalisation du test</w:t>
            </w:r>
          </w:p>
        </w:tc>
      </w:tr>
      <w:tr w:rsidR="00EE3E04" w14:paraId="10CEE700" w14:textId="77777777" w:rsidTr="00A84863">
        <w:trPr>
          <w:trHeight w:val="315"/>
        </w:trPr>
        <w:tc>
          <w:tcPr>
            <w:tcW w:w="10260" w:type="dxa"/>
            <w:shd w:val="clear" w:color="auto" w:fill="D9D9D9"/>
          </w:tcPr>
          <w:p w14:paraId="14D07CC2" w14:textId="02E87FB9" w:rsidR="00EE3E04" w:rsidRPr="00FF0585" w:rsidRDefault="00EE3E04" w:rsidP="007247BF">
            <w:pPr>
              <w:rPr>
                <w:b/>
                <w:sz w:val="20"/>
                <w:szCs w:val="20"/>
              </w:rPr>
            </w:pPr>
            <w:r w:rsidRPr="00FF0585">
              <w:rPr>
                <w:b/>
                <w:sz w:val="20"/>
                <w:szCs w:val="20"/>
                <w:lang w:bidi="fr-FR"/>
              </w:rPr>
              <w:t>Est-ce que l’opérateur...</w:t>
            </w:r>
          </w:p>
        </w:tc>
        <w:tc>
          <w:tcPr>
            <w:tcW w:w="540" w:type="dxa"/>
            <w:shd w:val="clear" w:color="auto" w:fill="D9D9D9"/>
          </w:tcPr>
          <w:p w14:paraId="1D4EC9DD" w14:textId="77777777" w:rsidR="00EE3E04" w:rsidRDefault="00EE3E04" w:rsidP="000F08DE">
            <w:r w:rsidRPr="00D96302">
              <w:rPr>
                <w:b/>
                <w:sz w:val="18"/>
                <w:szCs w:val="18"/>
                <w:lang w:bidi="fr-FR"/>
              </w:rPr>
              <w:t>Oui</w:t>
            </w:r>
          </w:p>
        </w:tc>
        <w:tc>
          <w:tcPr>
            <w:tcW w:w="540" w:type="dxa"/>
            <w:shd w:val="clear" w:color="auto" w:fill="D9D9D9"/>
          </w:tcPr>
          <w:p w14:paraId="72A2DD47" w14:textId="77777777" w:rsidR="00EE3E04" w:rsidRDefault="00EE3E04" w:rsidP="000F08DE">
            <w:r w:rsidRPr="00D96302">
              <w:rPr>
                <w:b/>
                <w:sz w:val="18"/>
                <w:szCs w:val="18"/>
                <w:lang w:bidi="fr-FR"/>
              </w:rPr>
              <w:t>Non</w:t>
            </w:r>
          </w:p>
        </w:tc>
        <w:tc>
          <w:tcPr>
            <w:tcW w:w="540" w:type="dxa"/>
            <w:shd w:val="clear" w:color="auto" w:fill="D9D9D9"/>
          </w:tcPr>
          <w:p w14:paraId="6D0FDD42" w14:textId="77777777" w:rsidR="00EE3E04" w:rsidRDefault="00EE3E04" w:rsidP="000F08DE">
            <w:r w:rsidRPr="00D96302">
              <w:rPr>
                <w:b/>
                <w:sz w:val="18"/>
                <w:szCs w:val="18"/>
                <w:lang w:bidi="fr-FR"/>
              </w:rPr>
              <w:t>s. o.</w:t>
            </w:r>
          </w:p>
        </w:tc>
        <w:tc>
          <w:tcPr>
            <w:tcW w:w="3307" w:type="dxa"/>
            <w:shd w:val="clear" w:color="auto" w:fill="D9D9D9"/>
          </w:tcPr>
          <w:p w14:paraId="14A81F8B" w14:textId="77777777" w:rsidR="00EE3E04" w:rsidRDefault="00EE3E04" w:rsidP="000F08DE">
            <w:r w:rsidRPr="00D96302">
              <w:rPr>
                <w:b/>
                <w:sz w:val="18"/>
                <w:szCs w:val="18"/>
                <w:lang w:bidi="fr-FR"/>
              </w:rPr>
              <w:t>REMARQUES</w:t>
            </w:r>
          </w:p>
        </w:tc>
      </w:tr>
      <w:tr w:rsidR="003A4C82" w14:paraId="07E94026" w14:textId="77777777" w:rsidTr="00A84863">
        <w:trPr>
          <w:trHeight w:val="165"/>
        </w:trPr>
        <w:tc>
          <w:tcPr>
            <w:tcW w:w="10260" w:type="dxa"/>
          </w:tcPr>
          <w:p w14:paraId="6C8093C2" w14:textId="243CA7F6" w:rsidR="003A4C82" w:rsidRPr="00B46479" w:rsidRDefault="003A4C82" w:rsidP="000218B4">
            <w:pPr>
              <w:numPr>
                <w:ilvl w:val="0"/>
                <w:numId w:val="24"/>
              </w:numPr>
              <w:ind w:left="612"/>
              <w:rPr>
                <w:sz w:val="20"/>
                <w:szCs w:val="20"/>
              </w:rPr>
            </w:pPr>
            <w:r>
              <w:rPr>
                <w:sz w:val="20"/>
                <w:szCs w:val="20"/>
                <w:lang w:bidi="fr-FR"/>
              </w:rPr>
              <w:t>...crée un nouveau test en appuyant sur « Run est » dans le menu principal du logiciel de l’appareil ?</w:t>
            </w:r>
          </w:p>
        </w:tc>
        <w:tc>
          <w:tcPr>
            <w:tcW w:w="540" w:type="dxa"/>
          </w:tcPr>
          <w:p w14:paraId="1BB1727D" w14:textId="77777777" w:rsidR="003A4C82" w:rsidRDefault="003A4C82" w:rsidP="003A4C82"/>
        </w:tc>
        <w:tc>
          <w:tcPr>
            <w:tcW w:w="540" w:type="dxa"/>
          </w:tcPr>
          <w:p w14:paraId="0181E661" w14:textId="77777777" w:rsidR="003A4C82" w:rsidRDefault="003A4C82" w:rsidP="003A4C82"/>
        </w:tc>
        <w:tc>
          <w:tcPr>
            <w:tcW w:w="540" w:type="dxa"/>
          </w:tcPr>
          <w:p w14:paraId="6F6FB6DB" w14:textId="77777777" w:rsidR="003A4C82" w:rsidRDefault="003A4C82" w:rsidP="003A4C82"/>
        </w:tc>
        <w:tc>
          <w:tcPr>
            <w:tcW w:w="3307" w:type="dxa"/>
          </w:tcPr>
          <w:p w14:paraId="2BC6E26D" w14:textId="77777777" w:rsidR="003A4C82" w:rsidRDefault="003A4C82" w:rsidP="003A4C82"/>
        </w:tc>
      </w:tr>
      <w:tr w:rsidR="003A4C82" w14:paraId="386B6B05" w14:textId="77777777" w:rsidTr="00A84863">
        <w:trPr>
          <w:trHeight w:val="876"/>
        </w:trPr>
        <w:tc>
          <w:tcPr>
            <w:tcW w:w="10260" w:type="dxa"/>
          </w:tcPr>
          <w:p w14:paraId="1A4EAF66" w14:textId="4297ECB3" w:rsidR="003A4C82" w:rsidRDefault="003A4C82" w:rsidP="003103BA">
            <w:pPr>
              <w:numPr>
                <w:ilvl w:val="0"/>
                <w:numId w:val="24"/>
              </w:numPr>
              <w:ind w:left="612"/>
              <w:rPr>
                <w:sz w:val="20"/>
                <w:szCs w:val="20"/>
              </w:rPr>
            </w:pPr>
            <w:r>
              <w:rPr>
                <w:sz w:val="20"/>
                <w:szCs w:val="20"/>
                <w:lang w:bidi="fr-FR"/>
              </w:rPr>
              <w:t xml:space="preserve">...entre son nom et l’identifiant de l’échantillon dans l’appareil et vérifie deux fois que les numéros d’identifiant sont bien les mêmes ? L’identifiant de l’échantillon doit correspondre au numéro inscrit sur la cartouche et sur le formulaire de dépistage précoce chez le nourrisson sur le lieu de soins. </w:t>
            </w:r>
          </w:p>
          <w:p w14:paraId="57AB9B5E" w14:textId="627020A5" w:rsidR="003A4C82" w:rsidRPr="00A0608A" w:rsidRDefault="00DD0FB1" w:rsidP="007247BF">
            <w:pPr>
              <w:ind w:left="720" w:right="612"/>
              <w:rPr>
                <w:i/>
                <w:sz w:val="20"/>
                <w:szCs w:val="20"/>
              </w:rPr>
            </w:pPr>
            <w:r w:rsidRPr="00A0608A">
              <w:rPr>
                <w:i/>
                <w:sz w:val="20"/>
                <w:szCs w:val="20"/>
                <w:lang w:bidi="fr-FR"/>
              </w:rPr>
              <w:t>[REMARQUE : Si des imprimantes à SMS sont utilisées sur les sites secondaires, le numéro de l’établissement demandeur doit être inscrit devant l’identifiant de l’échantillon afin que le numéro complet de l’identifiant soit au format « 123-456789 » sur l’analyseur m-PIMA.</w:t>
            </w:r>
          </w:p>
        </w:tc>
        <w:tc>
          <w:tcPr>
            <w:tcW w:w="540" w:type="dxa"/>
          </w:tcPr>
          <w:p w14:paraId="6D7451A4" w14:textId="77777777" w:rsidR="003A4C82" w:rsidRDefault="003A4C82" w:rsidP="003A4C82"/>
        </w:tc>
        <w:tc>
          <w:tcPr>
            <w:tcW w:w="540" w:type="dxa"/>
          </w:tcPr>
          <w:p w14:paraId="226D0162" w14:textId="77777777" w:rsidR="003A4C82" w:rsidRDefault="003A4C82" w:rsidP="003A4C82"/>
        </w:tc>
        <w:tc>
          <w:tcPr>
            <w:tcW w:w="540" w:type="dxa"/>
          </w:tcPr>
          <w:p w14:paraId="4ADAC95E" w14:textId="77777777" w:rsidR="003A4C82" w:rsidRDefault="003A4C82" w:rsidP="003A4C82"/>
        </w:tc>
        <w:tc>
          <w:tcPr>
            <w:tcW w:w="3307" w:type="dxa"/>
          </w:tcPr>
          <w:p w14:paraId="466C00E7" w14:textId="77777777" w:rsidR="003A4C82" w:rsidRDefault="003A4C82" w:rsidP="003A4C82"/>
        </w:tc>
      </w:tr>
      <w:tr w:rsidR="000218B4" w14:paraId="13A1D6F0" w14:textId="77777777" w:rsidTr="00A84863">
        <w:trPr>
          <w:trHeight w:val="120"/>
        </w:trPr>
        <w:tc>
          <w:tcPr>
            <w:tcW w:w="10260" w:type="dxa"/>
          </w:tcPr>
          <w:p w14:paraId="0BF57523" w14:textId="1FA2DC90" w:rsidR="000218B4" w:rsidRDefault="000218B4" w:rsidP="003103BA">
            <w:pPr>
              <w:numPr>
                <w:ilvl w:val="0"/>
                <w:numId w:val="24"/>
              </w:numPr>
              <w:ind w:left="612"/>
              <w:rPr>
                <w:sz w:val="20"/>
                <w:szCs w:val="20"/>
              </w:rPr>
            </w:pPr>
            <w:r>
              <w:rPr>
                <w:sz w:val="20"/>
                <w:szCs w:val="20"/>
                <w:lang w:bidi="fr-FR"/>
              </w:rPr>
              <w:t>...ouvre la porte de l’appareil sans la tenir ouverte avec sa main ?</w:t>
            </w:r>
          </w:p>
        </w:tc>
        <w:tc>
          <w:tcPr>
            <w:tcW w:w="540" w:type="dxa"/>
          </w:tcPr>
          <w:p w14:paraId="629B7CC8" w14:textId="77777777" w:rsidR="000218B4" w:rsidRDefault="000218B4" w:rsidP="003A4C82"/>
        </w:tc>
        <w:tc>
          <w:tcPr>
            <w:tcW w:w="540" w:type="dxa"/>
          </w:tcPr>
          <w:p w14:paraId="020EDFEC" w14:textId="77777777" w:rsidR="000218B4" w:rsidRDefault="000218B4" w:rsidP="003A4C82"/>
        </w:tc>
        <w:tc>
          <w:tcPr>
            <w:tcW w:w="540" w:type="dxa"/>
          </w:tcPr>
          <w:p w14:paraId="0FB11D5B" w14:textId="77777777" w:rsidR="000218B4" w:rsidRDefault="000218B4" w:rsidP="003A4C82"/>
        </w:tc>
        <w:tc>
          <w:tcPr>
            <w:tcW w:w="3307" w:type="dxa"/>
          </w:tcPr>
          <w:p w14:paraId="18BFDD84" w14:textId="77777777" w:rsidR="000218B4" w:rsidRDefault="000218B4" w:rsidP="003A4C82"/>
        </w:tc>
      </w:tr>
      <w:tr w:rsidR="003A4C82" w14:paraId="7C63FD23" w14:textId="77777777" w:rsidTr="00A84863">
        <w:trPr>
          <w:trHeight w:val="291"/>
        </w:trPr>
        <w:tc>
          <w:tcPr>
            <w:tcW w:w="10260" w:type="dxa"/>
          </w:tcPr>
          <w:p w14:paraId="42BF81B0" w14:textId="6240254B" w:rsidR="003A4C82" w:rsidRPr="00B46479" w:rsidRDefault="003A4C82" w:rsidP="007C085D">
            <w:pPr>
              <w:numPr>
                <w:ilvl w:val="0"/>
                <w:numId w:val="24"/>
              </w:numPr>
              <w:ind w:left="583"/>
              <w:rPr>
                <w:sz w:val="20"/>
                <w:szCs w:val="20"/>
              </w:rPr>
            </w:pPr>
            <w:r>
              <w:rPr>
                <w:sz w:val="20"/>
                <w:szCs w:val="20"/>
                <w:lang w:bidi="fr-FR"/>
              </w:rPr>
              <w:t xml:space="preserve">...insère la cartouche pleine dans l’appareil dans le sens indiqué par les flèches situées sur le devant et le dessus de la cartouche ? </w:t>
            </w:r>
          </w:p>
        </w:tc>
        <w:tc>
          <w:tcPr>
            <w:tcW w:w="540" w:type="dxa"/>
          </w:tcPr>
          <w:p w14:paraId="47DF283C" w14:textId="77777777" w:rsidR="003A4C82" w:rsidRDefault="003A4C82" w:rsidP="003A4C82"/>
        </w:tc>
        <w:tc>
          <w:tcPr>
            <w:tcW w:w="540" w:type="dxa"/>
          </w:tcPr>
          <w:p w14:paraId="571763D5" w14:textId="77777777" w:rsidR="003A4C82" w:rsidRDefault="003A4C82" w:rsidP="003A4C82"/>
        </w:tc>
        <w:tc>
          <w:tcPr>
            <w:tcW w:w="540" w:type="dxa"/>
          </w:tcPr>
          <w:p w14:paraId="375DBAA5" w14:textId="77777777" w:rsidR="003A4C82" w:rsidRDefault="003A4C82" w:rsidP="003A4C82"/>
        </w:tc>
        <w:tc>
          <w:tcPr>
            <w:tcW w:w="3307" w:type="dxa"/>
          </w:tcPr>
          <w:p w14:paraId="21CE24BC" w14:textId="77777777" w:rsidR="003A4C82" w:rsidRDefault="003A4C82" w:rsidP="003A4C82"/>
        </w:tc>
      </w:tr>
      <w:tr w:rsidR="007C085D" w14:paraId="15476143" w14:textId="77777777" w:rsidTr="00A84863">
        <w:trPr>
          <w:trHeight w:val="183"/>
        </w:trPr>
        <w:tc>
          <w:tcPr>
            <w:tcW w:w="10260" w:type="dxa"/>
          </w:tcPr>
          <w:p w14:paraId="22F31470" w14:textId="77777777" w:rsidR="007C085D" w:rsidRDefault="007C085D" w:rsidP="003103BA">
            <w:pPr>
              <w:numPr>
                <w:ilvl w:val="0"/>
                <w:numId w:val="24"/>
              </w:numPr>
              <w:ind w:left="583"/>
              <w:rPr>
                <w:sz w:val="20"/>
                <w:szCs w:val="20"/>
              </w:rPr>
            </w:pPr>
            <w:r>
              <w:rPr>
                <w:sz w:val="20"/>
                <w:szCs w:val="20"/>
                <w:lang w:bidi="fr-FR"/>
              </w:rPr>
              <w:t>...utilise un seul doigt pour pousser la cartouche au fond de l’appareil ?</w:t>
            </w:r>
          </w:p>
        </w:tc>
        <w:tc>
          <w:tcPr>
            <w:tcW w:w="540" w:type="dxa"/>
          </w:tcPr>
          <w:p w14:paraId="6263D5BE" w14:textId="77777777" w:rsidR="007C085D" w:rsidRDefault="007C085D" w:rsidP="003A4C82"/>
        </w:tc>
        <w:tc>
          <w:tcPr>
            <w:tcW w:w="540" w:type="dxa"/>
          </w:tcPr>
          <w:p w14:paraId="2B0BB7AF" w14:textId="77777777" w:rsidR="007C085D" w:rsidRDefault="007C085D" w:rsidP="003A4C82"/>
        </w:tc>
        <w:tc>
          <w:tcPr>
            <w:tcW w:w="540" w:type="dxa"/>
          </w:tcPr>
          <w:p w14:paraId="7B92905C" w14:textId="77777777" w:rsidR="007C085D" w:rsidRDefault="007C085D" w:rsidP="003A4C82"/>
        </w:tc>
        <w:tc>
          <w:tcPr>
            <w:tcW w:w="3307" w:type="dxa"/>
          </w:tcPr>
          <w:p w14:paraId="40B906D1" w14:textId="77777777" w:rsidR="007C085D" w:rsidRDefault="007C085D" w:rsidP="003A4C82"/>
        </w:tc>
      </w:tr>
      <w:tr w:rsidR="003A4C82" w14:paraId="22F56C09" w14:textId="77777777" w:rsidTr="00A84863">
        <w:trPr>
          <w:trHeight w:val="255"/>
        </w:trPr>
        <w:tc>
          <w:tcPr>
            <w:tcW w:w="10260" w:type="dxa"/>
          </w:tcPr>
          <w:p w14:paraId="6E6AF8F1" w14:textId="53BA73D5" w:rsidR="003A4C82" w:rsidRPr="00B46479" w:rsidRDefault="003A4C82" w:rsidP="007C085D">
            <w:pPr>
              <w:numPr>
                <w:ilvl w:val="0"/>
                <w:numId w:val="24"/>
              </w:numPr>
              <w:ind w:left="583"/>
              <w:rPr>
                <w:sz w:val="20"/>
                <w:szCs w:val="20"/>
              </w:rPr>
            </w:pPr>
            <w:r>
              <w:rPr>
                <w:sz w:val="20"/>
                <w:szCs w:val="20"/>
                <w:lang w:bidi="fr-FR"/>
              </w:rPr>
              <w:t>...ferme bien la porte de l’appareil en la faisant glisser jusqu’au bout vers la droite ?</w:t>
            </w:r>
          </w:p>
        </w:tc>
        <w:tc>
          <w:tcPr>
            <w:tcW w:w="540" w:type="dxa"/>
          </w:tcPr>
          <w:p w14:paraId="18DD18D5" w14:textId="77777777" w:rsidR="003A4C82" w:rsidRDefault="003A4C82" w:rsidP="003A4C82"/>
        </w:tc>
        <w:tc>
          <w:tcPr>
            <w:tcW w:w="540" w:type="dxa"/>
          </w:tcPr>
          <w:p w14:paraId="750E70C7" w14:textId="77777777" w:rsidR="003A4C82" w:rsidRDefault="003A4C82" w:rsidP="003A4C82"/>
        </w:tc>
        <w:tc>
          <w:tcPr>
            <w:tcW w:w="540" w:type="dxa"/>
          </w:tcPr>
          <w:p w14:paraId="4609747C" w14:textId="77777777" w:rsidR="003A4C82" w:rsidRDefault="003A4C82" w:rsidP="003A4C82"/>
        </w:tc>
        <w:tc>
          <w:tcPr>
            <w:tcW w:w="3307" w:type="dxa"/>
          </w:tcPr>
          <w:p w14:paraId="73C68BFD" w14:textId="77777777" w:rsidR="003A4C82" w:rsidRDefault="003A4C82" w:rsidP="003A4C82"/>
        </w:tc>
      </w:tr>
      <w:tr w:rsidR="003A4C82" w14:paraId="0438A7EB" w14:textId="77777777" w:rsidTr="00A84863">
        <w:trPr>
          <w:trHeight w:val="426"/>
        </w:trPr>
        <w:tc>
          <w:tcPr>
            <w:tcW w:w="10260" w:type="dxa"/>
          </w:tcPr>
          <w:p w14:paraId="3C3E6A50" w14:textId="77777777" w:rsidR="003A4C82" w:rsidRPr="00B46479" w:rsidRDefault="003A4C82" w:rsidP="003103BA">
            <w:pPr>
              <w:numPr>
                <w:ilvl w:val="0"/>
                <w:numId w:val="24"/>
              </w:numPr>
              <w:ind w:left="583"/>
              <w:rPr>
                <w:sz w:val="20"/>
                <w:szCs w:val="20"/>
              </w:rPr>
            </w:pPr>
            <w:r>
              <w:rPr>
                <w:sz w:val="20"/>
                <w:szCs w:val="20"/>
                <w:lang w:bidi="fr-FR"/>
              </w:rPr>
              <w:t xml:space="preserve">...retire la cartouche de l’appareil après avoir ouvert en grand la porte (en la faisant glisser vers la gauche) afin d’activer le mécanisme d’éjection une fois que le test est terminé ? </w:t>
            </w:r>
          </w:p>
        </w:tc>
        <w:tc>
          <w:tcPr>
            <w:tcW w:w="540" w:type="dxa"/>
          </w:tcPr>
          <w:p w14:paraId="41815F1F" w14:textId="77777777" w:rsidR="003A4C82" w:rsidRDefault="003A4C82" w:rsidP="003A4C82"/>
        </w:tc>
        <w:tc>
          <w:tcPr>
            <w:tcW w:w="540" w:type="dxa"/>
          </w:tcPr>
          <w:p w14:paraId="1B2AFCDC" w14:textId="77777777" w:rsidR="003A4C82" w:rsidRDefault="003A4C82" w:rsidP="003A4C82"/>
        </w:tc>
        <w:tc>
          <w:tcPr>
            <w:tcW w:w="540" w:type="dxa"/>
          </w:tcPr>
          <w:p w14:paraId="5B333A2B" w14:textId="77777777" w:rsidR="003A4C82" w:rsidRDefault="003A4C82" w:rsidP="003A4C82"/>
        </w:tc>
        <w:tc>
          <w:tcPr>
            <w:tcW w:w="3307" w:type="dxa"/>
          </w:tcPr>
          <w:p w14:paraId="574B70F1" w14:textId="77777777" w:rsidR="003A4C82" w:rsidRDefault="003A4C82" w:rsidP="003A4C82"/>
        </w:tc>
      </w:tr>
      <w:tr w:rsidR="003A4C82" w14:paraId="21E7A1D6" w14:textId="77777777" w:rsidTr="00A84863">
        <w:trPr>
          <w:trHeight w:val="219"/>
        </w:trPr>
        <w:tc>
          <w:tcPr>
            <w:tcW w:w="10260" w:type="dxa"/>
          </w:tcPr>
          <w:p w14:paraId="0C8E9819" w14:textId="77777777" w:rsidR="003A4C82" w:rsidRDefault="003A4C82" w:rsidP="003103BA">
            <w:pPr>
              <w:numPr>
                <w:ilvl w:val="0"/>
                <w:numId w:val="24"/>
              </w:numPr>
              <w:ind w:left="583"/>
              <w:rPr>
                <w:sz w:val="20"/>
                <w:szCs w:val="20"/>
              </w:rPr>
            </w:pPr>
            <w:r>
              <w:rPr>
                <w:sz w:val="20"/>
                <w:szCs w:val="20"/>
                <w:lang w:bidi="fr-FR"/>
              </w:rPr>
              <w:t>...jette la cartouche utilisée de la même manière qu’un déchet contaminé, conformément au protocole en vigueur ou à la législation nationale ?</w:t>
            </w:r>
          </w:p>
        </w:tc>
        <w:tc>
          <w:tcPr>
            <w:tcW w:w="540" w:type="dxa"/>
          </w:tcPr>
          <w:p w14:paraId="556DB3A0" w14:textId="77777777" w:rsidR="003A4C82" w:rsidRDefault="003A4C82" w:rsidP="003A4C82"/>
        </w:tc>
        <w:tc>
          <w:tcPr>
            <w:tcW w:w="540" w:type="dxa"/>
          </w:tcPr>
          <w:p w14:paraId="6C90D1F8" w14:textId="77777777" w:rsidR="003A4C82" w:rsidRDefault="003A4C82" w:rsidP="003A4C82"/>
        </w:tc>
        <w:tc>
          <w:tcPr>
            <w:tcW w:w="540" w:type="dxa"/>
          </w:tcPr>
          <w:p w14:paraId="0AD416ED" w14:textId="77777777" w:rsidR="003A4C82" w:rsidRDefault="003A4C82" w:rsidP="003A4C82"/>
        </w:tc>
        <w:tc>
          <w:tcPr>
            <w:tcW w:w="3307" w:type="dxa"/>
          </w:tcPr>
          <w:p w14:paraId="05803115" w14:textId="77777777" w:rsidR="003A4C82" w:rsidRDefault="003A4C82" w:rsidP="003A4C82"/>
        </w:tc>
      </w:tr>
      <w:tr w:rsidR="003A4C82" w14:paraId="1AD06815" w14:textId="77777777" w:rsidTr="007247BF">
        <w:trPr>
          <w:trHeight w:val="350"/>
        </w:trPr>
        <w:tc>
          <w:tcPr>
            <w:tcW w:w="10260" w:type="dxa"/>
          </w:tcPr>
          <w:p w14:paraId="4E3852DA" w14:textId="766C2D80" w:rsidR="003A4C82" w:rsidRDefault="003A4C82" w:rsidP="007247BF">
            <w:pPr>
              <w:numPr>
                <w:ilvl w:val="0"/>
                <w:numId w:val="24"/>
              </w:numPr>
              <w:ind w:left="583"/>
              <w:rPr>
                <w:sz w:val="20"/>
                <w:szCs w:val="20"/>
              </w:rPr>
            </w:pPr>
            <w:r>
              <w:rPr>
                <w:sz w:val="20"/>
                <w:szCs w:val="20"/>
                <w:lang w:bidi="fr-FR"/>
              </w:rPr>
              <w:t>...ferme complètement la porte de l’appareil en la faisant glisser jusqu’au bout vers la droite après avoir effectué toutes les étapes ci-dessus ?</w:t>
            </w:r>
          </w:p>
        </w:tc>
        <w:tc>
          <w:tcPr>
            <w:tcW w:w="540" w:type="dxa"/>
          </w:tcPr>
          <w:p w14:paraId="61CF534E" w14:textId="77777777" w:rsidR="003A4C82" w:rsidRDefault="003A4C82" w:rsidP="003A4C82"/>
        </w:tc>
        <w:tc>
          <w:tcPr>
            <w:tcW w:w="540" w:type="dxa"/>
          </w:tcPr>
          <w:p w14:paraId="69BBB691" w14:textId="77777777" w:rsidR="003A4C82" w:rsidRDefault="003A4C82" w:rsidP="003A4C82"/>
        </w:tc>
        <w:tc>
          <w:tcPr>
            <w:tcW w:w="540" w:type="dxa"/>
          </w:tcPr>
          <w:p w14:paraId="6157D3B5" w14:textId="77777777" w:rsidR="003A4C82" w:rsidRDefault="003A4C82" w:rsidP="003A4C82"/>
        </w:tc>
        <w:tc>
          <w:tcPr>
            <w:tcW w:w="3307" w:type="dxa"/>
          </w:tcPr>
          <w:p w14:paraId="0161AA56" w14:textId="77777777" w:rsidR="003A4C82" w:rsidRDefault="003A4C82" w:rsidP="003A4C82"/>
        </w:tc>
      </w:tr>
      <w:tr w:rsidR="003A4C82" w14:paraId="4C94E46E" w14:textId="77777777" w:rsidTr="00A84863">
        <w:trPr>
          <w:trHeight w:val="350"/>
        </w:trPr>
        <w:tc>
          <w:tcPr>
            <w:tcW w:w="15187" w:type="dxa"/>
            <w:gridSpan w:val="5"/>
          </w:tcPr>
          <w:p w14:paraId="4835A201" w14:textId="37879020" w:rsidR="003A4C82" w:rsidRDefault="003A4C82" w:rsidP="003A4C82">
            <w:r>
              <w:rPr>
                <w:b/>
                <w:lang w:bidi="fr-FR"/>
              </w:rPr>
              <w:t>4.0 Interprétation et communication des résultats</w:t>
            </w:r>
          </w:p>
        </w:tc>
      </w:tr>
      <w:tr w:rsidR="00EE3E04" w14:paraId="3D94BEBC" w14:textId="77777777" w:rsidTr="00A84863">
        <w:trPr>
          <w:trHeight w:val="315"/>
        </w:trPr>
        <w:tc>
          <w:tcPr>
            <w:tcW w:w="10260" w:type="dxa"/>
            <w:shd w:val="clear" w:color="auto" w:fill="D9D9D9"/>
          </w:tcPr>
          <w:p w14:paraId="070C2CE0" w14:textId="60EA6DEA" w:rsidR="00EE3E04" w:rsidRPr="00FF0585" w:rsidRDefault="00EE3E04" w:rsidP="007247BF">
            <w:pPr>
              <w:rPr>
                <w:b/>
                <w:sz w:val="20"/>
                <w:szCs w:val="20"/>
              </w:rPr>
            </w:pPr>
            <w:r w:rsidRPr="00FF0585">
              <w:rPr>
                <w:b/>
                <w:sz w:val="20"/>
                <w:szCs w:val="20"/>
                <w:lang w:bidi="fr-FR"/>
              </w:rPr>
              <w:t>Est-ce que l’opérateur...</w:t>
            </w:r>
          </w:p>
        </w:tc>
        <w:tc>
          <w:tcPr>
            <w:tcW w:w="540" w:type="dxa"/>
            <w:shd w:val="clear" w:color="auto" w:fill="D9D9D9"/>
          </w:tcPr>
          <w:p w14:paraId="792249D7" w14:textId="77777777" w:rsidR="00EE3E04" w:rsidRDefault="00EE3E04" w:rsidP="000F08DE">
            <w:r w:rsidRPr="00D96302">
              <w:rPr>
                <w:b/>
                <w:sz w:val="18"/>
                <w:szCs w:val="18"/>
                <w:lang w:bidi="fr-FR"/>
              </w:rPr>
              <w:t>Oui</w:t>
            </w:r>
          </w:p>
        </w:tc>
        <w:tc>
          <w:tcPr>
            <w:tcW w:w="540" w:type="dxa"/>
            <w:shd w:val="clear" w:color="auto" w:fill="D9D9D9"/>
          </w:tcPr>
          <w:p w14:paraId="3377AD59" w14:textId="77777777" w:rsidR="00EE3E04" w:rsidRDefault="00EE3E04" w:rsidP="000F08DE">
            <w:r w:rsidRPr="00D96302">
              <w:rPr>
                <w:b/>
                <w:sz w:val="18"/>
                <w:szCs w:val="18"/>
                <w:lang w:bidi="fr-FR"/>
              </w:rPr>
              <w:t>Non</w:t>
            </w:r>
          </w:p>
        </w:tc>
        <w:tc>
          <w:tcPr>
            <w:tcW w:w="540" w:type="dxa"/>
            <w:shd w:val="clear" w:color="auto" w:fill="D9D9D9"/>
          </w:tcPr>
          <w:p w14:paraId="11420D12" w14:textId="77777777" w:rsidR="00EE3E04" w:rsidRDefault="00EE3E04" w:rsidP="000F08DE">
            <w:r w:rsidRPr="00D96302">
              <w:rPr>
                <w:b/>
                <w:sz w:val="18"/>
                <w:szCs w:val="18"/>
                <w:lang w:bidi="fr-FR"/>
              </w:rPr>
              <w:t>s. o.</w:t>
            </w:r>
          </w:p>
        </w:tc>
        <w:tc>
          <w:tcPr>
            <w:tcW w:w="3307" w:type="dxa"/>
            <w:shd w:val="clear" w:color="auto" w:fill="D9D9D9"/>
          </w:tcPr>
          <w:p w14:paraId="2DFC27EF" w14:textId="77777777" w:rsidR="00EE3E04" w:rsidRDefault="00EE3E04" w:rsidP="000F08DE">
            <w:r w:rsidRPr="00D96302">
              <w:rPr>
                <w:b/>
                <w:sz w:val="18"/>
                <w:szCs w:val="18"/>
                <w:lang w:bidi="fr-FR"/>
              </w:rPr>
              <w:t>REMARQUES</w:t>
            </w:r>
          </w:p>
        </w:tc>
      </w:tr>
      <w:tr w:rsidR="003A4C82" w14:paraId="2037822E" w14:textId="77777777" w:rsidTr="00ED2045">
        <w:trPr>
          <w:trHeight w:val="534"/>
        </w:trPr>
        <w:tc>
          <w:tcPr>
            <w:tcW w:w="10260" w:type="dxa"/>
            <w:vAlign w:val="center"/>
          </w:tcPr>
          <w:p w14:paraId="0E661402" w14:textId="77777777" w:rsidR="003A4C82" w:rsidRDefault="004707C5" w:rsidP="00786D62">
            <w:pPr>
              <w:numPr>
                <w:ilvl w:val="0"/>
                <w:numId w:val="6"/>
              </w:numPr>
              <w:ind w:left="522" w:hanging="270"/>
              <w:rPr>
                <w:sz w:val="20"/>
                <w:szCs w:val="20"/>
              </w:rPr>
            </w:pPr>
            <w:r>
              <w:rPr>
                <w:sz w:val="20"/>
                <w:szCs w:val="20"/>
                <w:lang w:bidi="fr-FR"/>
              </w:rPr>
              <w:t xml:space="preserve">...inscrit les résultats affichés sur l’écran sur le formulaire de dépistage précoce chez le nourrisson sur le lieu de soins ? </w:t>
            </w:r>
          </w:p>
          <w:p w14:paraId="7D1A3ECE" w14:textId="4FB32980" w:rsidR="003A4C82" w:rsidRPr="00B46479" w:rsidRDefault="00287397" w:rsidP="00ED2045">
            <w:pPr>
              <w:spacing w:line="216" w:lineRule="auto"/>
              <w:ind w:left="720" w:right="72"/>
              <w:rPr>
                <w:sz w:val="20"/>
                <w:szCs w:val="20"/>
              </w:rPr>
            </w:pPr>
            <w:r w:rsidRPr="00287397">
              <w:rPr>
                <w:i/>
                <w:sz w:val="20"/>
                <w:szCs w:val="20"/>
                <w:lang w:bidi="fr-FR"/>
              </w:rPr>
              <w:t>[REMARQUE : En complément, il est également possible d’imprimer les résultats directement à partir de l’appareil et de les attacher au formulaire ou de les conserver sur le site où le test a été réalisé à des fins d’archivage. Cette mesure NE dispense PAS l’opérateur d’inscrire les résultats sur le formulaire.</w:t>
            </w:r>
          </w:p>
        </w:tc>
        <w:tc>
          <w:tcPr>
            <w:tcW w:w="540" w:type="dxa"/>
          </w:tcPr>
          <w:p w14:paraId="72E859DF" w14:textId="77777777" w:rsidR="003A4C82" w:rsidRDefault="003A4C82" w:rsidP="003A4C82"/>
        </w:tc>
        <w:tc>
          <w:tcPr>
            <w:tcW w:w="540" w:type="dxa"/>
          </w:tcPr>
          <w:p w14:paraId="56CCB5B9" w14:textId="77777777" w:rsidR="003A4C82" w:rsidRDefault="003A4C82" w:rsidP="003A4C82"/>
        </w:tc>
        <w:tc>
          <w:tcPr>
            <w:tcW w:w="540" w:type="dxa"/>
          </w:tcPr>
          <w:p w14:paraId="066461D6" w14:textId="77777777" w:rsidR="003A4C82" w:rsidRDefault="003A4C82" w:rsidP="003A4C82"/>
        </w:tc>
        <w:tc>
          <w:tcPr>
            <w:tcW w:w="3307" w:type="dxa"/>
          </w:tcPr>
          <w:p w14:paraId="540A0A3C" w14:textId="77777777" w:rsidR="003A4C82" w:rsidRDefault="003A4C82" w:rsidP="003A4C82"/>
        </w:tc>
      </w:tr>
      <w:tr w:rsidR="00ED2045" w14:paraId="48FEEAC6" w14:textId="77777777" w:rsidTr="00ED2045">
        <w:trPr>
          <w:trHeight w:val="327"/>
        </w:trPr>
        <w:tc>
          <w:tcPr>
            <w:tcW w:w="10260" w:type="dxa"/>
            <w:vAlign w:val="center"/>
          </w:tcPr>
          <w:p w14:paraId="0C89E526" w14:textId="77777777" w:rsidR="00ED2045" w:rsidRDefault="00ED2045" w:rsidP="00ED2045">
            <w:pPr>
              <w:numPr>
                <w:ilvl w:val="0"/>
                <w:numId w:val="6"/>
              </w:numPr>
              <w:ind w:left="612"/>
              <w:rPr>
                <w:sz w:val="20"/>
                <w:szCs w:val="20"/>
              </w:rPr>
            </w:pPr>
            <w:r w:rsidRPr="00ED2045">
              <w:rPr>
                <w:sz w:val="20"/>
                <w:szCs w:val="20"/>
                <w:lang w:bidi="fr-FR"/>
              </w:rPr>
              <w:t>...conserve un exemplaire du formulaire de dépistage précoce chez le nourrisson sur le lieu de soins pour ses archives ?</w:t>
            </w:r>
          </w:p>
        </w:tc>
        <w:tc>
          <w:tcPr>
            <w:tcW w:w="540" w:type="dxa"/>
          </w:tcPr>
          <w:p w14:paraId="21288C64" w14:textId="77777777" w:rsidR="00ED2045" w:rsidRDefault="00ED2045" w:rsidP="003A4C82"/>
        </w:tc>
        <w:tc>
          <w:tcPr>
            <w:tcW w:w="540" w:type="dxa"/>
          </w:tcPr>
          <w:p w14:paraId="2B9EAAE7" w14:textId="77777777" w:rsidR="00ED2045" w:rsidRDefault="00ED2045" w:rsidP="003A4C82"/>
        </w:tc>
        <w:tc>
          <w:tcPr>
            <w:tcW w:w="540" w:type="dxa"/>
          </w:tcPr>
          <w:p w14:paraId="010F19D7" w14:textId="77777777" w:rsidR="00ED2045" w:rsidRDefault="00ED2045" w:rsidP="003A4C82"/>
        </w:tc>
        <w:tc>
          <w:tcPr>
            <w:tcW w:w="3307" w:type="dxa"/>
          </w:tcPr>
          <w:p w14:paraId="3B5F103E" w14:textId="77777777" w:rsidR="00ED2045" w:rsidRDefault="00ED2045" w:rsidP="003A4C82"/>
        </w:tc>
      </w:tr>
      <w:tr w:rsidR="006E27A2" w14:paraId="44F1BE64" w14:textId="77777777" w:rsidTr="00ED2045">
        <w:trPr>
          <w:trHeight w:val="327"/>
        </w:trPr>
        <w:tc>
          <w:tcPr>
            <w:tcW w:w="10260" w:type="dxa"/>
            <w:vAlign w:val="center"/>
          </w:tcPr>
          <w:p w14:paraId="76818179" w14:textId="4F441205" w:rsidR="006E27A2" w:rsidRDefault="006E27A2" w:rsidP="00ED2045">
            <w:pPr>
              <w:numPr>
                <w:ilvl w:val="0"/>
                <w:numId w:val="6"/>
              </w:numPr>
              <w:ind w:left="612"/>
              <w:rPr>
                <w:sz w:val="20"/>
                <w:szCs w:val="20"/>
              </w:rPr>
            </w:pPr>
            <w:r>
              <w:rPr>
                <w:sz w:val="20"/>
                <w:szCs w:val="20"/>
                <w:lang w:bidi="fr-FR"/>
              </w:rPr>
              <w:t>...transmet les résultats à l’issue de chaque test en sélectionnant l’option relative à l’exportation de tous les résultats sur le réseau local à partir du menu « Archive » de l’écran d’accueil de l’appareil, si l’appareil est doté d’un système de connectivité ?</w:t>
            </w:r>
          </w:p>
        </w:tc>
        <w:tc>
          <w:tcPr>
            <w:tcW w:w="540" w:type="dxa"/>
          </w:tcPr>
          <w:p w14:paraId="6150ED1A" w14:textId="77777777" w:rsidR="006E27A2" w:rsidRDefault="006E27A2" w:rsidP="003A4C82"/>
        </w:tc>
        <w:tc>
          <w:tcPr>
            <w:tcW w:w="540" w:type="dxa"/>
          </w:tcPr>
          <w:p w14:paraId="78A4D8E1" w14:textId="77777777" w:rsidR="006E27A2" w:rsidRDefault="006E27A2" w:rsidP="003A4C82"/>
        </w:tc>
        <w:tc>
          <w:tcPr>
            <w:tcW w:w="540" w:type="dxa"/>
          </w:tcPr>
          <w:p w14:paraId="67213928" w14:textId="77777777" w:rsidR="006E27A2" w:rsidRDefault="006E27A2" w:rsidP="003A4C82"/>
        </w:tc>
        <w:tc>
          <w:tcPr>
            <w:tcW w:w="3307" w:type="dxa"/>
          </w:tcPr>
          <w:p w14:paraId="009A9278" w14:textId="77777777" w:rsidR="006E27A2" w:rsidRDefault="006E27A2" w:rsidP="003A4C82"/>
        </w:tc>
      </w:tr>
      <w:tr w:rsidR="006319DC" w14:paraId="6508BD6D" w14:textId="77777777" w:rsidTr="00ED2045">
        <w:trPr>
          <w:trHeight w:val="705"/>
        </w:trPr>
        <w:tc>
          <w:tcPr>
            <w:tcW w:w="10260" w:type="dxa"/>
            <w:vAlign w:val="center"/>
          </w:tcPr>
          <w:p w14:paraId="0921D009" w14:textId="2AE7C22C" w:rsidR="006319DC" w:rsidRDefault="006319DC" w:rsidP="007247BF">
            <w:pPr>
              <w:numPr>
                <w:ilvl w:val="0"/>
                <w:numId w:val="6"/>
              </w:numPr>
              <w:ind w:left="583"/>
              <w:rPr>
                <w:sz w:val="20"/>
                <w:szCs w:val="20"/>
              </w:rPr>
            </w:pPr>
            <w:r>
              <w:rPr>
                <w:sz w:val="20"/>
                <w:szCs w:val="20"/>
                <w:lang w:bidi="fr-FR"/>
              </w:rPr>
              <w:t>...consigne toute erreur éventuelle dans les registres des erreurs et des échantillons rejetés de l’appareil, et recommence le test (à l’aide de ce qu’il reste de l’échantillon si un tube traité à l’EDTA a été utilisé, ou en prélevant un nouvel échantillon si celui-ci a été placé directement dans la cartouche) ?</w:t>
            </w:r>
          </w:p>
        </w:tc>
        <w:tc>
          <w:tcPr>
            <w:tcW w:w="540" w:type="dxa"/>
          </w:tcPr>
          <w:p w14:paraId="71368FB4" w14:textId="77777777" w:rsidR="006319DC" w:rsidRDefault="006319DC" w:rsidP="003A4C82"/>
        </w:tc>
        <w:tc>
          <w:tcPr>
            <w:tcW w:w="540" w:type="dxa"/>
          </w:tcPr>
          <w:p w14:paraId="5533F38F" w14:textId="77777777" w:rsidR="006319DC" w:rsidRDefault="006319DC" w:rsidP="003A4C82"/>
        </w:tc>
        <w:tc>
          <w:tcPr>
            <w:tcW w:w="540" w:type="dxa"/>
          </w:tcPr>
          <w:p w14:paraId="4513A8DD" w14:textId="77777777" w:rsidR="006319DC" w:rsidRDefault="006319DC" w:rsidP="003A4C82"/>
        </w:tc>
        <w:tc>
          <w:tcPr>
            <w:tcW w:w="3307" w:type="dxa"/>
          </w:tcPr>
          <w:p w14:paraId="1E42000D" w14:textId="77777777" w:rsidR="006319DC" w:rsidRDefault="006319DC" w:rsidP="003A4C82"/>
        </w:tc>
      </w:tr>
      <w:tr w:rsidR="003A4C82" w14:paraId="185742FB" w14:textId="77777777" w:rsidTr="00ED2045">
        <w:trPr>
          <w:trHeight w:val="183"/>
        </w:trPr>
        <w:tc>
          <w:tcPr>
            <w:tcW w:w="10260" w:type="dxa"/>
            <w:vAlign w:val="center"/>
          </w:tcPr>
          <w:p w14:paraId="1B57DC1C" w14:textId="77777777" w:rsidR="003A4C82" w:rsidRPr="00B46479" w:rsidRDefault="00112A06" w:rsidP="00786D62">
            <w:pPr>
              <w:numPr>
                <w:ilvl w:val="0"/>
                <w:numId w:val="6"/>
              </w:numPr>
              <w:ind w:left="583"/>
              <w:rPr>
                <w:sz w:val="20"/>
                <w:szCs w:val="20"/>
              </w:rPr>
            </w:pPr>
            <w:r>
              <w:rPr>
                <w:sz w:val="20"/>
                <w:szCs w:val="20"/>
                <w:lang w:bidi="fr-FR"/>
              </w:rPr>
              <w:t xml:space="preserve">...inscrit les résultats dans le registre de l’établissement correspondant où les résultats des tests d’EID sur le lieu de soins sont régulièrement enregistrés ? </w:t>
            </w:r>
          </w:p>
        </w:tc>
        <w:tc>
          <w:tcPr>
            <w:tcW w:w="540" w:type="dxa"/>
          </w:tcPr>
          <w:p w14:paraId="14A3EC06" w14:textId="77777777" w:rsidR="003A4C82" w:rsidRDefault="003A4C82" w:rsidP="003A4C82"/>
        </w:tc>
        <w:tc>
          <w:tcPr>
            <w:tcW w:w="540" w:type="dxa"/>
          </w:tcPr>
          <w:p w14:paraId="6FA27174" w14:textId="77777777" w:rsidR="003A4C82" w:rsidRDefault="003A4C82" w:rsidP="003A4C82"/>
        </w:tc>
        <w:tc>
          <w:tcPr>
            <w:tcW w:w="540" w:type="dxa"/>
          </w:tcPr>
          <w:p w14:paraId="45E74FB9" w14:textId="77777777" w:rsidR="003A4C82" w:rsidRDefault="003A4C82" w:rsidP="003A4C82"/>
        </w:tc>
        <w:tc>
          <w:tcPr>
            <w:tcW w:w="3307" w:type="dxa"/>
          </w:tcPr>
          <w:p w14:paraId="55EA4B4A" w14:textId="77777777" w:rsidR="003A4C82" w:rsidRDefault="003A4C82" w:rsidP="003A4C82"/>
        </w:tc>
      </w:tr>
      <w:tr w:rsidR="003A4C82" w14:paraId="190DC7D2" w14:textId="77777777" w:rsidTr="00ED2045">
        <w:trPr>
          <w:trHeight w:val="606"/>
        </w:trPr>
        <w:tc>
          <w:tcPr>
            <w:tcW w:w="10260" w:type="dxa"/>
            <w:vAlign w:val="center"/>
          </w:tcPr>
          <w:p w14:paraId="66B15CA4" w14:textId="77777777" w:rsidR="003A4C82" w:rsidRDefault="00F21074" w:rsidP="00ED2045">
            <w:pPr>
              <w:numPr>
                <w:ilvl w:val="0"/>
                <w:numId w:val="6"/>
              </w:numPr>
              <w:ind w:left="583"/>
              <w:rPr>
                <w:sz w:val="20"/>
                <w:szCs w:val="20"/>
              </w:rPr>
            </w:pPr>
            <w:r>
              <w:rPr>
                <w:sz w:val="20"/>
                <w:szCs w:val="20"/>
                <w:lang w:bidi="fr-FR"/>
              </w:rPr>
              <w:t>...envoie immédiatement les résultats au service ou au centre ayant demandé le test ?</w:t>
            </w:r>
          </w:p>
          <w:p w14:paraId="3D3BE807" w14:textId="77777777" w:rsidR="003A4C82" w:rsidRPr="00F21074" w:rsidRDefault="00F21074" w:rsidP="00ED2045">
            <w:pPr>
              <w:ind w:left="720"/>
              <w:rPr>
                <w:i/>
                <w:sz w:val="20"/>
                <w:szCs w:val="20"/>
              </w:rPr>
            </w:pPr>
            <w:r w:rsidRPr="00F21074">
              <w:rPr>
                <w:i/>
                <w:sz w:val="20"/>
                <w:szCs w:val="20"/>
                <w:lang w:bidi="fr-FR"/>
              </w:rPr>
              <w:t>[REMARQUE : Si les sites secondaires utilisent des imprimantes à SMS, la version papier du formulaire de dépistage précoce chez le nourrisson sur le lieu de soins contenant les résultats doit tout de même être renvoyée dans les plus brefs délais à l’établissement demandeur.]</w:t>
            </w:r>
          </w:p>
        </w:tc>
        <w:tc>
          <w:tcPr>
            <w:tcW w:w="540" w:type="dxa"/>
          </w:tcPr>
          <w:p w14:paraId="3E413653" w14:textId="77777777" w:rsidR="003A4C82" w:rsidRDefault="003A4C82" w:rsidP="003A4C82"/>
        </w:tc>
        <w:tc>
          <w:tcPr>
            <w:tcW w:w="540" w:type="dxa"/>
          </w:tcPr>
          <w:p w14:paraId="66CDE990" w14:textId="77777777" w:rsidR="003A4C82" w:rsidRDefault="003A4C82" w:rsidP="003A4C82"/>
        </w:tc>
        <w:tc>
          <w:tcPr>
            <w:tcW w:w="540" w:type="dxa"/>
          </w:tcPr>
          <w:p w14:paraId="04862A3C" w14:textId="77777777" w:rsidR="003A4C82" w:rsidRDefault="003A4C82" w:rsidP="003A4C82"/>
        </w:tc>
        <w:tc>
          <w:tcPr>
            <w:tcW w:w="3307" w:type="dxa"/>
          </w:tcPr>
          <w:p w14:paraId="2A0EE902" w14:textId="77777777" w:rsidR="003A4C82" w:rsidRDefault="003A4C82" w:rsidP="003A4C82"/>
        </w:tc>
      </w:tr>
      <w:tr w:rsidR="003A4C82" w14:paraId="5D61C030" w14:textId="77777777" w:rsidTr="00A84863">
        <w:trPr>
          <w:trHeight w:val="377"/>
        </w:trPr>
        <w:tc>
          <w:tcPr>
            <w:tcW w:w="15187" w:type="dxa"/>
            <w:gridSpan w:val="5"/>
          </w:tcPr>
          <w:p w14:paraId="40B791D0" w14:textId="49FF67D3" w:rsidR="003A4C82" w:rsidRDefault="003A4C82" w:rsidP="003A4C82">
            <w:r>
              <w:rPr>
                <w:b/>
                <w:lang w:bidi="fr-FR"/>
              </w:rPr>
              <w:t>5.0 Entretien et arrêt de l’appareil</w:t>
            </w:r>
          </w:p>
        </w:tc>
      </w:tr>
      <w:tr w:rsidR="00EE3E04" w14:paraId="65BE40B9" w14:textId="77777777" w:rsidTr="00A84863">
        <w:trPr>
          <w:trHeight w:val="315"/>
        </w:trPr>
        <w:tc>
          <w:tcPr>
            <w:tcW w:w="10260" w:type="dxa"/>
            <w:shd w:val="clear" w:color="auto" w:fill="D9D9D9"/>
          </w:tcPr>
          <w:p w14:paraId="0A16D34C" w14:textId="3F749D92" w:rsidR="00EE3E04" w:rsidRPr="00FF0585" w:rsidRDefault="00EE3E04" w:rsidP="007247BF">
            <w:pPr>
              <w:rPr>
                <w:b/>
                <w:sz w:val="20"/>
                <w:szCs w:val="20"/>
              </w:rPr>
            </w:pPr>
            <w:r w:rsidRPr="00FF0585">
              <w:rPr>
                <w:b/>
                <w:sz w:val="20"/>
                <w:szCs w:val="20"/>
                <w:lang w:bidi="fr-FR"/>
              </w:rPr>
              <w:t>Est-ce que l’opérateur...</w:t>
            </w:r>
          </w:p>
        </w:tc>
        <w:tc>
          <w:tcPr>
            <w:tcW w:w="540" w:type="dxa"/>
            <w:shd w:val="clear" w:color="auto" w:fill="D9D9D9"/>
          </w:tcPr>
          <w:p w14:paraId="28B4C6A1" w14:textId="77777777" w:rsidR="00EE3E04" w:rsidRDefault="00EE3E04" w:rsidP="000F08DE">
            <w:r w:rsidRPr="00D96302">
              <w:rPr>
                <w:b/>
                <w:sz w:val="18"/>
                <w:szCs w:val="18"/>
                <w:lang w:bidi="fr-FR"/>
              </w:rPr>
              <w:t>Oui</w:t>
            </w:r>
          </w:p>
        </w:tc>
        <w:tc>
          <w:tcPr>
            <w:tcW w:w="540" w:type="dxa"/>
            <w:shd w:val="clear" w:color="auto" w:fill="D9D9D9"/>
          </w:tcPr>
          <w:p w14:paraId="3A34D4EC" w14:textId="77777777" w:rsidR="00EE3E04" w:rsidRDefault="00EE3E04" w:rsidP="000F08DE">
            <w:r w:rsidRPr="00D96302">
              <w:rPr>
                <w:b/>
                <w:sz w:val="18"/>
                <w:szCs w:val="18"/>
                <w:lang w:bidi="fr-FR"/>
              </w:rPr>
              <w:t>Non</w:t>
            </w:r>
          </w:p>
        </w:tc>
        <w:tc>
          <w:tcPr>
            <w:tcW w:w="540" w:type="dxa"/>
            <w:shd w:val="clear" w:color="auto" w:fill="D9D9D9"/>
          </w:tcPr>
          <w:p w14:paraId="17D931B0" w14:textId="77777777" w:rsidR="00EE3E04" w:rsidRDefault="00EE3E04" w:rsidP="000F08DE">
            <w:r w:rsidRPr="00D96302">
              <w:rPr>
                <w:b/>
                <w:sz w:val="18"/>
                <w:szCs w:val="18"/>
                <w:lang w:bidi="fr-FR"/>
              </w:rPr>
              <w:t>s. o.</w:t>
            </w:r>
          </w:p>
        </w:tc>
        <w:tc>
          <w:tcPr>
            <w:tcW w:w="3307" w:type="dxa"/>
            <w:shd w:val="clear" w:color="auto" w:fill="D9D9D9"/>
          </w:tcPr>
          <w:p w14:paraId="0253D926" w14:textId="77777777" w:rsidR="00EE3E04" w:rsidRDefault="00EE3E04" w:rsidP="000F08DE">
            <w:r w:rsidRPr="00D96302">
              <w:rPr>
                <w:b/>
                <w:sz w:val="18"/>
                <w:szCs w:val="18"/>
                <w:lang w:bidi="fr-FR"/>
              </w:rPr>
              <w:t>REMARQUES</w:t>
            </w:r>
          </w:p>
        </w:tc>
      </w:tr>
      <w:tr w:rsidR="003A4C82" w14:paraId="1E040CD8" w14:textId="77777777" w:rsidTr="00F0466A">
        <w:trPr>
          <w:trHeight w:val="228"/>
        </w:trPr>
        <w:tc>
          <w:tcPr>
            <w:tcW w:w="10260" w:type="dxa"/>
          </w:tcPr>
          <w:p w14:paraId="4EC5E2B5" w14:textId="77777777" w:rsidR="003A4C82" w:rsidRDefault="00363203" w:rsidP="006E27A2">
            <w:pPr>
              <w:numPr>
                <w:ilvl w:val="0"/>
                <w:numId w:val="17"/>
              </w:numPr>
              <w:ind w:left="522" w:hanging="270"/>
              <w:rPr>
                <w:sz w:val="20"/>
                <w:szCs w:val="20"/>
              </w:rPr>
            </w:pPr>
            <w:r>
              <w:rPr>
                <w:sz w:val="20"/>
                <w:szCs w:val="20"/>
                <w:lang w:bidi="fr-FR"/>
              </w:rPr>
              <w:t>...documente les activités d’entretien quotidiennes dans un registre fiable et à jour ?</w:t>
            </w:r>
          </w:p>
        </w:tc>
        <w:tc>
          <w:tcPr>
            <w:tcW w:w="540" w:type="dxa"/>
          </w:tcPr>
          <w:p w14:paraId="18972102" w14:textId="77777777" w:rsidR="003A4C82" w:rsidRDefault="003A4C82" w:rsidP="003A4C82"/>
        </w:tc>
        <w:tc>
          <w:tcPr>
            <w:tcW w:w="540" w:type="dxa"/>
          </w:tcPr>
          <w:p w14:paraId="78DA08BD" w14:textId="77777777" w:rsidR="003A4C82" w:rsidRDefault="003A4C82" w:rsidP="003A4C82"/>
        </w:tc>
        <w:tc>
          <w:tcPr>
            <w:tcW w:w="540" w:type="dxa"/>
          </w:tcPr>
          <w:p w14:paraId="5F8E31A5" w14:textId="77777777" w:rsidR="003A4C82" w:rsidRDefault="003A4C82" w:rsidP="003A4C82"/>
        </w:tc>
        <w:tc>
          <w:tcPr>
            <w:tcW w:w="3307" w:type="dxa"/>
          </w:tcPr>
          <w:p w14:paraId="6D1371DD" w14:textId="77777777" w:rsidR="003A4C82" w:rsidRDefault="003A4C82" w:rsidP="003A4C82"/>
        </w:tc>
      </w:tr>
      <w:tr w:rsidR="003A4C82" w14:paraId="1E275E18" w14:textId="77777777" w:rsidTr="00F0466A">
        <w:trPr>
          <w:trHeight w:val="183"/>
        </w:trPr>
        <w:tc>
          <w:tcPr>
            <w:tcW w:w="10260" w:type="dxa"/>
          </w:tcPr>
          <w:p w14:paraId="1C6D8121" w14:textId="282ED2F4" w:rsidR="003A4C82" w:rsidRDefault="00363203" w:rsidP="006E27A2">
            <w:pPr>
              <w:numPr>
                <w:ilvl w:val="0"/>
                <w:numId w:val="17"/>
              </w:numPr>
              <w:ind w:left="522" w:hanging="270"/>
              <w:rPr>
                <w:sz w:val="20"/>
                <w:szCs w:val="20"/>
              </w:rPr>
            </w:pPr>
            <w:r>
              <w:rPr>
                <w:sz w:val="20"/>
                <w:szCs w:val="20"/>
                <w:lang w:bidi="fr-FR"/>
              </w:rPr>
              <w:t>...vérifie que l’appareil est bien éteint à la fin de la journée, et ce, tous les jours ?</w:t>
            </w:r>
          </w:p>
        </w:tc>
        <w:tc>
          <w:tcPr>
            <w:tcW w:w="540" w:type="dxa"/>
          </w:tcPr>
          <w:p w14:paraId="2FFF8D7B" w14:textId="77777777" w:rsidR="003A4C82" w:rsidRDefault="003A4C82" w:rsidP="003A4C82"/>
        </w:tc>
        <w:tc>
          <w:tcPr>
            <w:tcW w:w="540" w:type="dxa"/>
          </w:tcPr>
          <w:p w14:paraId="79E36DE3" w14:textId="77777777" w:rsidR="003A4C82" w:rsidRDefault="003A4C82" w:rsidP="003A4C82"/>
        </w:tc>
        <w:tc>
          <w:tcPr>
            <w:tcW w:w="540" w:type="dxa"/>
          </w:tcPr>
          <w:p w14:paraId="24FBA53D" w14:textId="77777777" w:rsidR="003A4C82" w:rsidRDefault="003A4C82" w:rsidP="003A4C82"/>
        </w:tc>
        <w:tc>
          <w:tcPr>
            <w:tcW w:w="3307" w:type="dxa"/>
          </w:tcPr>
          <w:p w14:paraId="64FECDBB" w14:textId="77777777" w:rsidR="003A4C82" w:rsidRDefault="003A4C82" w:rsidP="003A4C82"/>
        </w:tc>
      </w:tr>
      <w:tr w:rsidR="003A4C82" w14:paraId="3E84CC92" w14:textId="77777777" w:rsidTr="00A84863">
        <w:trPr>
          <w:trHeight w:val="305"/>
        </w:trPr>
        <w:tc>
          <w:tcPr>
            <w:tcW w:w="15187" w:type="dxa"/>
            <w:gridSpan w:val="5"/>
          </w:tcPr>
          <w:p w14:paraId="67518C6B" w14:textId="77777777" w:rsidR="003A4C82" w:rsidRDefault="003A4C82" w:rsidP="003A4C82">
            <w:r>
              <w:rPr>
                <w:b/>
                <w:lang w:bidi="fr-FR"/>
              </w:rPr>
              <w:t>6.0 Gestion des stocks</w:t>
            </w:r>
          </w:p>
        </w:tc>
      </w:tr>
      <w:tr w:rsidR="00EE3E04" w14:paraId="1E90CE7D" w14:textId="77777777" w:rsidTr="00A84863">
        <w:trPr>
          <w:trHeight w:val="315"/>
        </w:trPr>
        <w:tc>
          <w:tcPr>
            <w:tcW w:w="10260" w:type="dxa"/>
            <w:shd w:val="clear" w:color="auto" w:fill="D9D9D9"/>
          </w:tcPr>
          <w:p w14:paraId="07A8E5DE" w14:textId="77188CEE" w:rsidR="00EE3E04" w:rsidRPr="00FF0585" w:rsidRDefault="00EE3E04" w:rsidP="007247BF">
            <w:pPr>
              <w:rPr>
                <w:b/>
                <w:sz w:val="20"/>
                <w:szCs w:val="20"/>
              </w:rPr>
            </w:pPr>
            <w:r w:rsidRPr="00FF0585">
              <w:rPr>
                <w:b/>
                <w:sz w:val="20"/>
                <w:szCs w:val="20"/>
                <w:lang w:bidi="fr-FR"/>
              </w:rPr>
              <w:t>Est-ce que l’opérateur...</w:t>
            </w:r>
          </w:p>
        </w:tc>
        <w:tc>
          <w:tcPr>
            <w:tcW w:w="540" w:type="dxa"/>
            <w:shd w:val="clear" w:color="auto" w:fill="D9D9D9"/>
          </w:tcPr>
          <w:p w14:paraId="75872D8B" w14:textId="77777777" w:rsidR="00EE3E04" w:rsidRDefault="00EE3E04" w:rsidP="000F08DE">
            <w:r w:rsidRPr="00D96302">
              <w:rPr>
                <w:b/>
                <w:sz w:val="18"/>
                <w:szCs w:val="18"/>
                <w:lang w:bidi="fr-FR"/>
              </w:rPr>
              <w:t>Oui</w:t>
            </w:r>
          </w:p>
        </w:tc>
        <w:tc>
          <w:tcPr>
            <w:tcW w:w="540" w:type="dxa"/>
            <w:shd w:val="clear" w:color="auto" w:fill="D9D9D9"/>
          </w:tcPr>
          <w:p w14:paraId="5DEB1AAA" w14:textId="77777777" w:rsidR="00EE3E04" w:rsidRDefault="00EE3E04" w:rsidP="000F08DE">
            <w:r w:rsidRPr="00D96302">
              <w:rPr>
                <w:b/>
                <w:sz w:val="18"/>
                <w:szCs w:val="18"/>
                <w:lang w:bidi="fr-FR"/>
              </w:rPr>
              <w:t>Non</w:t>
            </w:r>
          </w:p>
        </w:tc>
        <w:tc>
          <w:tcPr>
            <w:tcW w:w="540" w:type="dxa"/>
            <w:shd w:val="clear" w:color="auto" w:fill="D9D9D9"/>
          </w:tcPr>
          <w:p w14:paraId="1F6ADEA0" w14:textId="77777777" w:rsidR="00EE3E04" w:rsidRDefault="00EE3E04" w:rsidP="000F08DE">
            <w:r w:rsidRPr="00D96302">
              <w:rPr>
                <w:b/>
                <w:sz w:val="18"/>
                <w:szCs w:val="18"/>
                <w:lang w:bidi="fr-FR"/>
              </w:rPr>
              <w:t>s. o.</w:t>
            </w:r>
          </w:p>
        </w:tc>
        <w:tc>
          <w:tcPr>
            <w:tcW w:w="3307" w:type="dxa"/>
            <w:shd w:val="clear" w:color="auto" w:fill="D9D9D9"/>
          </w:tcPr>
          <w:p w14:paraId="61EB650F" w14:textId="77777777" w:rsidR="00EE3E04" w:rsidRDefault="00EE3E04" w:rsidP="000F08DE">
            <w:r w:rsidRPr="00D96302">
              <w:rPr>
                <w:b/>
                <w:sz w:val="18"/>
                <w:szCs w:val="18"/>
                <w:lang w:bidi="fr-FR"/>
              </w:rPr>
              <w:t>REMARQUES</w:t>
            </w:r>
          </w:p>
        </w:tc>
      </w:tr>
      <w:tr w:rsidR="003A4C82" w14:paraId="4951D1FE" w14:textId="77777777" w:rsidTr="00F0466A">
        <w:trPr>
          <w:trHeight w:val="417"/>
        </w:trPr>
        <w:tc>
          <w:tcPr>
            <w:tcW w:w="10260" w:type="dxa"/>
          </w:tcPr>
          <w:p w14:paraId="344E4350" w14:textId="77777777" w:rsidR="003A4C82" w:rsidRPr="00B46479" w:rsidRDefault="00363203" w:rsidP="00E2451A">
            <w:pPr>
              <w:numPr>
                <w:ilvl w:val="0"/>
                <w:numId w:val="9"/>
              </w:numPr>
              <w:ind w:left="583"/>
              <w:rPr>
                <w:sz w:val="20"/>
                <w:szCs w:val="20"/>
              </w:rPr>
            </w:pPr>
            <w:r>
              <w:rPr>
                <w:sz w:val="20"/>
                <w:szCs w:val="20"/>
                <w:lang w:bidi="fr-FR"/>
              </w:rPr>
              <w:t>...met à jour les fiches d’inventaire lorsque des réactifs ou d’autres consommables sont utilisés, remplacés ou perdus, ou que des tests sont déclarés invalides ?</w:t>
            </w:r>
          </w:p>
        </w:tc>
        <w:tc>
          <w:tcPr>
            <w:tcW w:w="540" w:type="dxa"/>
          </w:tcPr>
          <w:p w14:paraId="39792CDA" w14:textId="77777777" w:rsidR="003A4C82" w:rsidRDefault="003A4C82" w:rsidP="003A4C82"/>
        </w:tc>
        <w:tc>
          <w:tcPr>
            <w:tcW w:w="540" w:type="dxa"/>
          </w:tcPr>
          <w:p w14:paraId="78BA8A66" w14:textId="77777777" w:rsidR="003A4C82" w:rsidRDefault="003A4C82" w:rsidP="003A4C82"/>
        </w:tc>
        <w:tc>
          <w:tcPr>
            <w:tcW w:w="540" w:type="dxa"/>
          </w:tcPr>
          <w:p w14:paraId="275C57C7" w14:textId="77777777" w:rsidR="003A4C82" w:rsidRDefault="003A4C82" w:rsidP="003A4C82"/>
        </w:tc>
        <w:tc>
          <w:tcPr>
            <w:tcW w:w="3307" w:type="dxa"/>
          </w:tcPr>
          <w:p w14:paraId="1CA0365A" w14:textId="77777777" w:rsidR="003A4C82" w:rsidRDefault="003A4C82" w:rsidP="003A4C82"/>
        </w:tc>
      </w:tr>
    </w:tbl>
    <w:p w14:paraId="62F1D90F" w14:textId="3090BD46" w:rsidR="00507713" w:rsidRDefault="00F60C3E" w:rsidP="007247BF">
      <w:pPr>
        <w:spacing w:before="120" w:after="120"/>
        <w:outlineLvl w:val="0"/>
        <w:rPr>
          <w:b/>
        </w:rPr>
      </w:pPr>
      <w:r>
        <w:rPr>
          <w:b/>
          <w:u w:val="single"/>
          <w:lang w:bidi="fr-FR"/>
        </w:rPr>
        <w:t>Performance de l’opérateur/apprenant</w:t>
      </w:r>
      <w:r>
        <w:rPr>
          <w:lang w:bidi="fr-FR"/>
        </w:rPr>
        <w:tab/>
      </w:r>
      <w:r>
        <w:rPr>
          <w:lang w:bidi="fr-FR"/>
        </w:rPr>
        <w:tab/>
      </w:r>
      <w:r>
        <w:rPr>
          <w:lang w:bidi="fr-FR"/>
        </w:rPr>
        <w:tab/>
      </w:r>
      <w:r w:rsidR="00507713" w:rsidRPr="00A30F04">
        <w:rPr>
          <w:b/>
          <w:sz w:val="52"/>
          <w:szCs w:val="52"/>
          <w:lang w:bidi="fr-FR"/>
        </w:rPr>
        <w:t>□</w:t>
      </w:r>
      <w:r w:rsidR="00507713" w:rsidRPr="00A30F04">
        <w:rPr>
          <w:b/>
          <w:sz w:val="52"/>
          <w:szCs w:val="52"/>
          <w:lang w:bidi="fr-FR"/>
        </w:rPr>
        <w:tab/>
      </w:r>
      <w:r>
        <w:rPr>
          <w:b/>
          <w:lang w:bidi="fr-FR"/>
        </w:rPr>
        <w:t>Satisfaisante</w:t>
      </w:r>
      <w:r>
        <w:rPr>
          <w:b/>
          <w:lang w:bidi="fr-FR"/>
        </w:rPr>
        <w:tab/>
      </w:r>
      <w:r>
        <w:rPr>
          <w:b/>
          <w:lang w:bidi="fr-FR"/>
        </w:rPr>
        <w:tab/>
      </w:r>
      <w:r>
        <w:rPr>
          <w:b/>
          <w:lang w:bidi="fr-FR"/>
        </w:rPr>
        <w:tab/>
      </w:r>
      <w:r w:rsidR="00507713" w:rsidRPr="00A30F04">
        <w:rPr>
          <w:b/>
          <w:sz w:val="52"/>
          <w:szCs w:val="52"/>
          <w:lang w:bidi="fr-FR"/>
        </w:rPr>
        <w:t xml:space="preserve">□ </w:t>
      </w:r>
      <w:r w:rsidR="00507713" w:rsidRPr="00A30F04">
        <w:rPr>
          <w:b/>
          <w:sz w:val="52"/>
          <w:szCs w:val="52"/>
          <w:lang w:bidi="fr-FR"/>
        </w:rPr>
        <w:tab/>
      </w:r>
      <w:r>
        <w:rPr>
          <w:b/>
          <w:lang w:bidi="fr-FR"/>
        </w:rPr>
        <w:t>Insatisfaisante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7844"/>
      </w:tblGrid>
      <w:tr w:rsidR="000B1775" w14:paraId="72E12D27" w14:textId="77777777" w:rsidTr="00A2370E">
        <w:trPr>
          <w:trHeight w:val="872"/>
        </w:trPr>
        <w:tc>
          <w:tcPr>
            <w:tcW w:w="5778" w:type="dxa"/>
            <w:shd w:val="clear" w:color="auto" w:fill="auto"/>
          </w:tcPr>
          <w:p w14:paraId="732101D7" w14:textId="77777777" w:rsidR="000B1775" w:rsidRDefault="000B1775" w:rsidP="000B1775">
            <w:r>
              <w:rPr>
                <w:lang w:bidi="fr-FR"/>
              </w:rPr>
              <w:t>Autres remarques de l’évaluateur :</w:t>
            </w:r>
          </w:p>
          <w:p w14:paraId="54509CCD" w14:textId="77777777" w:rsidR="000B1775" w:rsidRDefault="000B1775" w:rsidP="00507713"/>
          <w:p w14:paraId="339C3C84" w14:textId="77777777" w:rsidR="000B1775" w:rsidRDefault="000B1775" w:rsidP="00507713"/>
          <w:p w14:paraId="0BCA57D7" w14:textId="77777777" w:rsidR="000B1775" w:rsidRDefault="000B1775" w:rsidP="00507713"/>
        </w:tc>
        <w:tc>
          <w:tcPr>
            <w:tcW w:w="7844" w:type="dxa"/>
            <w:shd w:val="clear" w:color="auto" w:fill="auto"/>
          </w:tcPr>
          <w:p w14:paraId="6C989C4F" w14:textId="77777777" w:rsidR="000B1775" w:rsidRDefault="000B1775" w:rsidP="009A4CD8">
            <w:pPr>
              <w:spacing w:line="360" w:lineRule="auto"/>
            </w:pPr>
            <w:r>
              <w:rPr>
                <w:lang w:bidi="fr-FR"/>
              </w:rPr>
              <w:t xml:space="preserve">Mesures correctives proposées : </w:t>
            </w:r>
          </w:p>
          <w:p w14:paraId="35B16E4C" w14:textId="77777777" w:rsidR="000B1775" w:rsidRDefault="000B1775" w:rsidP="00507713"/>
        </w:tc>
      </w:tr>
      <w:tr w:rsidR="000B1775" w14:paraId="3B89838E" w14:textId="77777777" w:rsidTr="009A4CD8">
        <w:tc>
          <w:tcPr>
            <w:tcW w:w="13622" w:type="dxa"/>
            <w:gridSpan w:val="2"/>
            <w:shd w:val="clear" w:color="auto" w:fill="auto"/>
          </w:tcPr>
          <w:p w14:paraId="438E1F50" w14:textId="3E22409A" w:rsidR="000B1775" w:rsidRPr="000B1775" w:rsidRDefault="00F60C3E" w:rsidP="009A4CD8">
            <w:pPr>
              <w:tabs>
                <w:tab w:val="left" w:pos="5760"/>
              </w:tabs>
            </w:pPr>
            <w:r>
              <w:rPr>
                <w:lang w:bidi="fr-FR"/>
              </w:rPr>
              <w:t xml:space="preserve">Remarques de l’opérateur/apprenant : </w:t>
            </w:r>
          </w:p>
          <w:p w14:paraId="3E541A80" w14:textId="77777777" w:rsidR="000B1775" w:rsidRDefault="000B1775" w:rsidP="00507713"/>
        </w:tc>
      </w:tr>
    </w:tbl>
    <w:p w14:paraId="2588BD5F" w14:textId="77777777" w:rsidR="00645D94" w:rsidRDefault="00645D94" w:rsidP="00D66E1D">
      <w:pPr>
        <w:tabs>
          <w:tab w:val="left" w:pos="5850"/>
        </w:tabs>
        <w:rPr>
          <w:sz w:val="6"/>
          <w:szCs w:val="6"/>
        </w:rPr>
      </w:pPr>
    </w:p>
    <w:p w14:paraId="09D5B6BD" w14:textId="77777777" w:rsidR="00D65002" w:rsidRDefault="00D65002" w:rsidP="00D66E1D">
      <w:pPr>
        <w:tabs>
          <w:tab w:val="left" w:pos="5850"/>
        </w:tabs>
        <w:rPr>
          <w:sz w:val="6"/>
          <w:szCs w:val="6"/>
        </w:rPr>
      </w:pPr>
    </w:p>
    <w:p w14:paraId="66D0203D" w14:textId="77777777" w:rsidR="00D65002" w:rsidRDefault="00D65002" w:rsidP="00D65002">
      <w:pPr>
        <w:rPr>
          <w:sz w:val="20"/>
          <w:szCs w:val="20"/>
        </w:rPr>
      </w:pPr>
    </w:p>
    <w:p w14:paraId="5971AB1C" w14:textId="1FCE2176" w:rsidR="00D65002" w:rsidRPr="000B1775" w:rsidRDefault="00D65002" w:rsidP="00D65002">
      <w:pPr>
        <w:rPr>
          <w:sz w:val="20"/>
          <w:szCs w:val="20"/>
        </w:rPr>
      </w:pPr>
      <w:r w:rsidRPr="000B1775">
        <w:rPr>
          <w:sz w:val="20"/>
          <w:szCs w:val="20"/>
          <w:lang w:bidi="fr-FR"/>
        </w:rPr>
        <w:t>Nom de l’évaluateur : _____________________________</w:t>
      </w:r>
      <w:r w:rsidRPr="000B1775">
        <w:rPr>
          <w:sz w:val="20"/>
          <w:szCs w:val="20"/>
          <w:lang w:bidi="fr-FR"/>
        </w:rPr>
        <w:tab/>
      </w:r>
      <w:r w:rsidRPr="000B1775">
        <w:rPr>
          <w:sz w:val="20"/>
          <w:szCs w:val="20"/>
          <w:lang w:bidi="fr-FR"/>
        </w:rPr>
        <w:tab/>
      </w:r>
      <w:r w:rsidR="00EE1610">
        <w:rPr>
          <w:sz w:val="20"/>
          <w:szCs w:val="20"/>
          <w:lang w:bidi="fr-FR"/>
        </w:rPr>
        <w:tab/>
      </w:r>
      <w:r w:rsidRPr="000B1775">
        <w:rPr>
          <w:sz w:val="20"/>
          <w:szCs w:val="20"/>
          <w:lang w:bidi="fr-FR"/>
        </w:rPr>
        <w:t>Signature de l’évaluateur : __________________________</w:t>
      </w:r>
      <w:r w:rsidRPr="000B1775">
        <w:rPr>
          <w:sz w:val="20"/>
          <w:szCs w:val="20"/>
          <w:lang w:bidi="fr-FR"/>
        </w:rPr>
        <w:tab/>
      </w:r>
      <w:r w:rsidRPr="000B1775">
        <w:rPr>
          <w:sz w:val="20"/>
          <w:szCs w:val="20"/>
          <w:lang w:bidi="fr-FR"/>
        </w:rPr>
        <w:tab/>
        <w:t>Date : ______________</w:t>
      </w:r>
    </w:p>
    <w:p w14:paraId="78BE4109" w14:textId="77777777" w:rsidR="00D65002" w:rsidRDefault="00D65002" w:rsidP="00D65002">
      <w:pPr>
        <w:pStyle w:val="Footer"/>
        <w:tabs>
          <w:tab w:val="clear" w:pos="9026"/>
          <w:tab w:val="right" w:pos="5400"/>
        </w:tabs>
        <w:spacing w:before="60"/>
        <w:rPr>
          <w:sz w:val="20"/>
          <w:szCs w:val="20"/>
        </w:rPr>
      </w:pPr>
    </w:p>
    <w:p w14:paraId="35D1FDBE" w14:textId="2B310A18" w:rsidR="00D65002" w:rsidRPr="000B1775" w:rsidRDefault="00F60C3E" w:rsidP="006E27A2">
      <w:pPr>
        <w:pStyle w:val="Footer"/>
        <w:tabs>
          <w:tab w:val="clear" w:pos="9026"/>
          <w:tab w:val="right" w:pos="5400"/>
        </w:tabs>
        <w:spacing w:before="60"/>
        <w:rPr>
          <w:sz w:val="6"/>
          <w:szCs w:val="6"/>
        </w:rPr>
      </w:pPr>
      <w:r>
        <w:rPr>
          <w:sz w:val="20"/>
          <w:szCs w:val="20"/>
          <w:lang w:bidi="fr-FR"/>
        </w:rPr>
        <w:t>Nom de l’opérateur : ____________________________</w:t>
      </w:r>
      <w:r>
        <w:rPr>
          <w:sz w:val="20"/>
          <w:szCs w:val="20"/>
          <w:lang w:bidi="fr-FR"/>
        </w:rPr>
        <w:tab/>
      </w:r>
      <w:r>
        <w:rPr>
          <w:sz w:val="20"/>
          <w:szCs w:val="20"/>
          <w:lang w:bidi="fr-FR"/>
        </w:rPr>
        <w:tab/>
      </w:r>
      <w:r>
        <w:rPr>
          <w:sz w:val="20"/>
          <w:szCs w:val="20"/>
          <w:lang w:bidi="fr-FR"/>
        </w:rPr>
        <w:tab/>
        <w:t xml:space="preserve">Signature de l’opérateur : ____________________________ </w:t>
      </w:r>
      <w:r>
        <w:rPr>
          <w:sz w:val="20"/>
          <w:szCs w:val="20"/>
          <w:lang w:bidi="fr-FR"/>
        </w:rPr>
        <w:tab/>
      </w:r>
      <w:r>
        <w:rPr>
          <w:sz w:val="20"/>
          <w:szCs w:val="20"/>
          <w:lang w:bidi="fr-FR"/>
        </w:rPr>
        <w:tab/>
        <w:t>Date : ______________</w:t>
      </w:r>
    </w:p>
    <w:sectPr w:rsidR="00D65002" w:rsidRPr="000B1775" w:rsidSect="00A84863">
      <w:footerReference w:type="default" r:id="rId8"/>
      <w:pgSz w:w="16839" w:h="11907" w:orient="landscape" w:code="9"/>
      <w:pgMar w:top="806" w:right="994" w:bottom="900"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BF819" w14:textId="77777777" w:rsidR="00BE748F" w:rsidRDefault="00BE748F" w:rsidP="001C65AE">
      <w:r>
        <w:separator/>
      </w:r>
    </w:p>
  </w:endnote>
  <w:endnote w:type="continuationSeparator" w:id="0">
    <w:p w14:paraId="45455111" w14:textId="77777777" w:rsidR="00BE748F" w:rsidRDefault="00BE748F" w:rsidP="001C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06FB" w14:textId="598BBD0E" w:rsidR="00423AF2" w:rsidRDefault="008703B5" w:rsidP="00064013">
    <w:pPr>
      <w:pStyle w:val="Footer"/>
    </w:pPr>
    <w:r>
      <w:rPr>
        <w:color w:val="808080"/>
        <w:sz w:val="16"/>
        <w:szCs w:val="16"/>
        <w:lang w:bidi="fr-FR"/>
      </w:rPr>
      <w:t>Version : 24 juin 2017</w:t>
    </w:r>
    <w:r w:rsidR="00064013">
      <w:rPr>
        <w:sz w:val="28"/>
        <w:szCs w:val="28"/>
        <w:lang w:bidi="fr-FR"/>
      </w:rPr>
      <w:t xml:space="preserve"> </w:t>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064013">
      <w:rPr>
        <w:sz w:val="28"/>
        <w:szCs w:val="28"/>
        <w:lang w:bidi="fr-FR"/>
      </w:rPr>
      <w:tab/>
    </w:r>
    <w:r w:rsidR="00423AF2">
      <w:rPr>
        <w:lang w:bidi="fr-FR"/>
      </w:rPr>
      <w:fldChar w:fldCharType="begin"/>
    </w:r>
    <w:r w:rsidR="00423AF2">
      <w:rPr>
        <w:lang w:bidi="fr-FR"/>
      </w:rPr>
      <w:instrText xml:space="preserve"> PAGE   \* MERGEFORMAT </w:instrText>
    </w:r>
    <w:r w:rsidR="00423AF2">
      <w:rPr>
        <w:lang w:bidi="fr-FR"/>
      </w:rPr>
      <w:fldChar w:fldCharType="separate"/>
    </w:r>
    <w:r w:rsidR="00EE1610">
      <w:rPr>
        <w:noProof/>
        <w:lang w:bidi="fr-FR"/>
      </w:rPr>
      <w:t>6</w:t>
    </w:r>
    <w:r w:rsidR="00423AF2">
      <w:rPr>
        <w:noProof/>
        <w:lang w:bidi="fr-FR"/>
      </w:rPr>
      <w:fldChar w:fldCharType="end"/>
    </w:r>
  </w:p>
  <w:p w14:paraId="74E8900A" w14:textId="77777777" w:rsidR="00720972" w:rsidRPr="000B1775" w:rsidRDefault="00720972" w:rsidP="000B1775">
    <w:pPr>
      <w:pStyle w:val="Footer"/>
      <w:tabs>
        <w:tab w:val="clear" w:pos="9026"/>
        <w:tab w:val="right" w:pos="5400"/>
      </w:tabs>
      <w:spacing w:before="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341A" w14:textId="77777777" w:rsidR="00BE748F" w:rsidRDefault="00BE748F" w:rsidP="001C65AE">
      <w:r>
        <w:separator/>
      </w:r>
    </w:p>
  </w:footnote>
  <w:footnote w:type="continuationSeparator" w:id="0">
    <w:p w14:paraId="785F3FD8" w14:textId="77777777" w:rsidR="00BE748F" w:rsidRDefault="00BE748F" w:rsidP="001C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C85"/>
    <w:multiLevelType w:val="hybridMultilevel"/>
    <w:tmpl w:val="F7005228"/>
    <w:lvl w:ilvl="0" w:tplc="4CFCCA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D098E"/>
    <w:multiLevelType w:val="hybridMultilevel"/>
    <w:tmpl w:val="ADD0B24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DC6A08"/>
    <w:multiLevelType w:val="hybridMultilevel"/>
    <w:tmpl w:val="E3B426CA"/>
    <w:lvl w:ilvl="0" w:tplc="8DCEA718">
      <w:start w:val="1"/>
      <w:numFmt w:val="lowerLetter"/>
      <w:lvlText w:val="%1."/>
      <w:lvlJc w:val="left"/>
      <w:pPr>
        <w:ind w:left="943" w:hanging="360"/>
      </w:pPr>
      <w:rPr>
        <w:rFonts w:hint="default"/>
      </w:rPr>
    </w:lvl>
    <w:lvl w:ilvl="1" w:tplc="04090019">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3" w15:restartNumberingAfterBreak="0">
    <w:nsid w:val="0C2344E4"/>
    <w:multiLevelType w:val="hybridMultilevel"/>
    <w:tmpl w:val="00F63130"/>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01D54FD"/>
    <w:multiLevelType w:val="hybridMultilevel"/>
    <w:tmpl w:val="30B6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6079C"/>
    <w:multiLevelType w:val="hybridMultilevel"/>
    <w:tmpl w:val="C0FC2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1ABD"/>
    <w:multiLevelType w:val="hybridMultilevel"/>
    <w:tmpl w:val="02CCC46E"/>
    <w:lvl w:ilvl="0" w:tplc="1C09000F">
      <w:start w:val="1"/>
      <w:numFmt w:val="decimal"/>
      <w:lvlText w:val="%1."/>
      <w:lvlJc w:val="left"/>
      <w:pPr>
        <w:ind w:left="360" w:hanging="360"/>
      </w:pPr>
    </w:lvl>
    <w:lvl w:ilvl="1" w:tplc="63D6A81C">
      <w:start w:val="1"/>
      <w:numFmt w:val="lowerLetter"/>
      <w:lvlText w:val="%2."/>
      <w:lvlJc w:val="left"/>
      <w:pPr>
        <w:ind w:left="1080" w:hanging="360"/>
      </w:pPr>
      <w:rPr>
        <w:b w:val="0"/>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9E050C0"/>
    <w:multiLevelType w:val="hybridMultilevel"/>
    <w:tmpl w:val="5958026A"/>
    <w:lvl w:ilvl="0" w:tplc="C2B65110">
      <w:numFmt w:val="bullet"/>
      <w:lvlText w:val=""/>
      <w:lvlJc w:val="left"/>
      <w:pPr>
        <w:tabs>
          <w:tab w:val="num" w:pos="720"/>
        </w:tabs>
        <w:ind w:left="720" w:hanging="72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12086D"/>
    <w:multiLevelType w:val="hybridMultilevel"/>
    <w:tmpl w:val="E8DA8B2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9DB76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0E7F8C"/>
    <w:multiLevelType w:val="hybridMultilevel"/>
    <w:tmpl w:val="DC3EC328"/>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1" w15:restartNumberingAfterBreak="0">
    <w:nsid w:val="2D4871F6"/>
    <w:multiLevelType w:val="hybridMultilevel"/>
    <w:tmpl w:val="6A3E5EC4"/>
    <w:lvl w:ilvl="0" w:tplc="86C25B64">
      <w:start w:val="1"/>
      <w:numFmt w:val="decimal"/>
      <w:lvlText w:val="%1"/>
      <w:lvlJc w:val="left"/>
      <w:pPr>
        <w:ind w:left="943" w:hanging="360"/>
      </w:pPr>
      <w:rPr>
        <w:rFonts w:hint="default"/>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2" w15:restartNumberingAfterBreak="0">
    <w:nsid w:val="2F115FFE"/>
    <w:multiLevelType w:val="hybridMultilevel"/>
    <w:tmpl w:val="AD8449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 w15:restartNumberingAfterBreak="0">
    <w:nsid w:val="34671227"/>
    <w:multiLevelType w:val="hybridMultilevel"/>
    <w:tmpl w:val="0FD2678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BC371E2"/>
    <w:multiLevelType w:val="hybridMultilevel"/>
    <w:tmpl w:val="F578AC7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09F08BDA">
      <w:start w:val="1"/>
      <w:numFmt w:val="lowerLetter"/>
      <w:lvlText w:val="%3."/>
      <w:lvlJc w:val="right"/>
      <w:pPr>
        <w:ind w:left="1800" w:hanging="180"/>
      </w:pPr>
      <w:rPr>
        <w:rFonts w:ascii="Times New Roman" w:eastAsia="Times New Roman" w:hAnsi="Times New Roman" w:cs="Times New Roman"/>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E4C20CC"/>
    <w:multiLevelType w:val="hybridMultilevel"/>
    <w:tmpl w:val="69C88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21556"/>
    <w:multiLevelType w:val="multilevel"/>
    <w:tmpl w:val="835830C8"/>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2EF5D91"/>
    <w:multiLevelType w:val="hybridMultilevel"/>
    <w:tmpl w:val="54105CB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8BC7904"/>
    <w:multiLevelType w:val="hybridMultilevel"/>
    <w:tmpl w:val="54105CB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59A54CA2"/>
    <w:multiLevelType w:val="hybridMultilevel"/>
    <w:tmpl w:val="35380B62"/>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B6C7A7A"/>
    <w:multiLevelType w:val="hybridMultilevel"/>
    <w:tmpl w:val="7E9CAA5C"/>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61F7E4B"/>
    <w:multiLevelType w:val="hybridMultilevel"/>
    <w:tmpl w:val="C19061D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B225389"/>
    <w:multiLevelType w:val="hybridMultilevel"/>
    <w:tmpl w:val="FE6C2558"/>
    <w:lvl w:ilvl="0" w:tplc="1C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F10F3D"/>
    <w:multiLevelType w:val="hybridMultilevel"/>
    <w:tmpl w:val="33AA8C0C"/>
    <w:lvl w:ilvl="0" w:tplc="453A2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FA01FA"/>
    <w:multiLevelType w:val="hybridMultilevel"/>
    <w:tmpl w:val="A9E650B6"/>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D3356A6"/>
    <w:multiLevelType w:val="hybridMultilevel"/>
    <w:tmpl w:val="BB2E7758"/>
    <w:lvl w:ilvl="0" w:tplc="C832DB18">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7D6E3276"/>
    <w:multiLevelType w:val="hybridMultilevel"/>
    <w:tmpl w:val="F578AC7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09F08BDA">
      <w:start w:val="1"/>
      <w:numFmt w:val="lowerLetter"/>
      <w:lvlText w:val="%3."/>
      <w:lvlJc w:val="right"/>
      <w:pPr>
        <w:ind w:left="1800" w:hanging="180"/>
      </w:pPr>
      <w:rPr>
        <w:rFonts w:ascii="Times New Roman" w:eastAsia="Times New Roman" w:hAnsi="Times New Roman" w:cs="Times New Roman"/>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25"/>
  </w:num>
  <w:num w:numId="3">
    <w:abstractNumId w:val="14"/>
  </w:num>
  <w:num w:numId="4">
    <w:abstractNumId w:val="13"/>
  </w:num>
  <w:num w:numId="5">
    <w:abstractNumId w:val="8"/>
  </w:num>
  <w:num w:numId="6">
    <w:abstractNumId w:val="21"/>
  </w:num>
  <w:num w:numId="7">
    <w:abstractNumId w:val="18"/>
  </w:num>
  <w:num w:numId="8">
    <w:abstractNumId w:val="6"/>
  </w:num>
  <w:num w:numId="9">
    <w:abstractNumId w:val="17"/>
  </w:num>
  <w:num w:numId="10">
    <w:abstractNumId w:val="16"/>
  </w:num>
  <w:num w:numId="11">
    <w:abstractNumId w:val="24"/>
  </w:num>
  <w:num w:numId="12">
    <w:abstractNumId w:val="19"/>
  </w:num>
  <w:num w:numId="13">
    <w:abstractNumId w:val="1"/>
  </w:num>
  <w:num w:numId="14">
    <w:abstractNumId w:val="20"/>
  </w:num>
  <w:num w:numId="15">
    <w:abstractNumId w:val="3"/>
  </w:num>
  <w:num w:numId="16">
    <w:abstractNumId w:val="9"/>
  </w:num>
  <w:num w:numId="17">
    <w:abstractNumId w:val="0"/>
  </w:num>
  <w:num w:numId="18">
    <w:abstractNumId w:val="10"/>
  </w:num>
  <w:num w:numId="19">
    <w:abstractNumId w:val="26"/>
  </w:num>
  <w:num w:numId="20">
    <w:abstractNumId w:val="2"/>
  </w:num>
  <w:num w:numId="21">
    <w:abstractNumId w:val="23"/>
  </w:num>
  <w:num w:numId="22">
    <w:abstractNumId w:val="22"/>
  </w:num>
  <w:num w:numId="23">
    <w:abstractNumId w:val="11"/>
  </w:num>
  <w:num w:numId="24">
    <w:abstractNumId w:val="4"/>
  </w:num>
  <w:num w:numId="25">
    <w:abstractNumId w:val="5"/>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07713"/>
    <w:rsid w:val="00016BC3"/>
    <w:rsid w:val="00020594"/>
    <w:rsid w:val="000218B4"/>
    <w:rsid w:val="0003104D"/>
    <w:rsid w:val="00035386"/>
    <w:rsid w:val="0003616C"/>
    <w:rsid w:val="00064013"/>
    <w:rsid w:val="00067170"/>
    <w:rsid w:val="0007129B"/>
    <w:rsid w:val="000773BF"/>
    <w:rsid w:val="00077785"/>
    <w:rsid w:val="000A5B83"/>
    <w:rsid w:val="000B1775"/>
    <w:rsid w:val="000C3FAD"/>
    <w:rsid w:val="000F08DE"/>
    <w:rsid w:val="000F7681"/>
    <w:rsid w:val="00112A06"/>
    <w:rsid w:val="00116587"/>
    <w:rsid w:val="00140C22"/>
    <w:rsid w:val="00145B0B"/>
    <w:rsid w:val="00147224"/>
    <w:rsid w:val="001501ED"/>
    <w:rsid w:val="0015161A"/>
    <w:rsid w:val="001575C2"/>
    <w:rsid w:val="001621FE"/>
    <w:rsid w:val="001670F2"/>
    <w:rsid w:val="00181300"/>
    <w:rsid w:val="00187E2A"/>
    <w:rsid w:val="00193761"/>
    <w:rsid w:val="001C4716"/>
    <w:rsid w:val="001C65AE"/>
    <w:rsid w:val="001E5153"/>
    <w:rsid w:val="00203D7C"/>
    <w:rsid w:val="002179FC"/>
    <w:rsid w:val="00221359"/>
    <w:rsid w:val="0024639B"/>
    <w:rsid w:val="0025519B"/>
    <w:rsid w:val="00287397"/>
    <w:rsid w:val="002A189F"/>
    <w:rsid w:val="002A31BA"/>
    <w:rsid w:val="002A378F"/>
    <w:rsid w:val="002B5D0B"/>
    <w:rsid w:val="002B6919"/>
    <w:rsid w:val="002D4A5D"/>
    <w:rsid w:val="002E6CB7"/>
    <w:rsid w:val="002F23F7"/>
    <w:rsid w:val="002F5CA4"/>
    <w:rsid w:val="003010BA"/>
    <w:rsid w:val="003041AB"/>
    <w:rsid w:val="003103BA"/>
    <w:rsid w:val="003341C2"/>
    <w:rsid w:val="00336735"/>
    <w:rsid w:val="00355CCE"/>
    <w:rsid w:val="00363203"/>
    <w:rsid w:val="003A1080"/>
    <w:rsid w:val="003A2BB5"/>
    <w:rsid w:val="003A4C82"/>
    <w:rsid w:val="003A784B"/>
    <w:rsid w:val="003C413A"/>
    <w:rsid w:val="00400366"/>
    <w:rsid w:val="00401505"/>
    <w:rsid w:val="004030AD"/>
    <w:rsid w:val="00404D74"/>
    <w:rsid w:val="00415A53"/>
    <w:rsid w:val="00423AF2"/>
    <w:rsid w:val="0043240D"/>
    <w:rsid w:val="00443CED"/>
    <w:rsid w:val="004707C5"/>
    <w:rsid w:val="00474512"/>
    <w:rsid w:val="004818F5"/>
    <w:rsid w:val="004A2D6C"/>
    <w:rsid w:val="004A6B1B"/>
    <w:rsid w:val="004E1750"/>
    <w:rsid w:val="004E23C8"/>
    <w:rsid w:val="00507713"/>
    <w:rsid w:val="005102B0"/>
    <w:rsid w:val="00513932"/>
    <w:rsid w:val="005219FB"/>
    <w:rsid w:val="005318C8"/>
    <w:rsid w:val="0053586B"/>
    <w:rsid w:val="00543EB1"/>
    <w:rsid w:val="00563BA3"/>
    <w:rsid w:val="005759DA"/>
    <w:rsid w:val="00583879"/>
    <w:rsid w:val="005854F9"/>
    <w:rsid w:val="005A4363"/>
    <w:rsid w:val="005A4D83"/>
    <w:rsid w:val="005B4258"/>
    <w:rsid w:val="005C045D"/>
    <w:rsid w:val="005D7288"/>
    <w:rsid w:val="005E1889"/>
    <w:rsid w:val="005E3423"/>
    <w:rsid w:val="005F4F34"/>
    <w:rsid w:val="00620C04"/>
    <w:rsid w:val="006319DC"/>
    <w:rsid w:val="006337BE"/>
    <w:rsid w:val="00633F9A"/>
    <w:rsid w:val="006437D7"/>
    <w:rsid w:val="00645D94"/>
    <w:rsid w:val="006471D6"/>
    <w:rsid w:val="00650B4D"/>
    <w:rsid w:val="00655E59"/>
    <w:rsid w:val="00671249"/>
    <w:rsid w:val="00672B04"/>
    <w:rsid w:val="00677EBA"/>
    <w:rsid w:val="00686E9E"/>
    <w:rsid w:val="0069155D"/>
    <w:rsid w:val="00691EA2"/>
    <w:rsid w:val="00692BA9"/>
    <w:rsid w:val="006A731D"/>
    <w:rsid w:val="006B04DD"/>
    <w:rsid w:val="006C17A0"/>
    <w:rsid w:val="006D5417"/>
    <w:rsid w:val="006D6AD5"/>
    <w:rsid w:val="006E27A2"/>
    <w:rsid w:val="006F0749"/>
    <w:rsid w:val="00700E48"/>
    <w:rsid w:val="00707CBE"/>
    <w:rsid w:val="00711F47"/>
    <w:rsid w:val="00720972"/>
    <w:rsid w:val="007247BF"/>
    <w:rsid w:val="00727BD3"/>
    <w:rsid w:val="00733229"/>
    <w:rsid w:val="007500F0"/>
    <w:rsid w:val="00752395"/>
    <w:rsid w:val="007649EA"/>
    <w:rsid w:val="00786D62"/>
    <w:rsid w:val="00786E4E"/>
    <w:rsid w:val="007C085D"/>
    <w:rsid w:val="007D3324"/>
    <w:rsid w:val="007E386E"/>
    <w:rsid w:val="007F3E94"/>
    <w:rsid w:val="008044FA"/>
    <w:rsid w:val="00807D14"/>
    <w:rsid w:val="008214E4"/>
    <w:rsid w:val="0082485C"/>
    <w:rsid w:val="008311D9"/>
    <w:rsid w:val="0086020D"/>
    <w:rsid w:val="008703B5"/>
    <w:rsid w:val="008812AF"/>
    <w:rsid w:val="00885E65"/>
    <w:rsid w:val="008916CB"/>
    <w:rsid w:val="00892C0B"/>
    <w:rsid w:val="008943D1"/>
    <w:rsid w:val="008D04F4"/>
    <w:rsid w:val="008D080B"/>
    <w:rsid w:val="008E01F8"/>
    <w:rsid w:val="00903721"/>
    <w:rsid w:val="00904FC7"/>
    <w:rsid w:val="00907A56"/>
    <w:rsid w:val="009126C7"/>
    <w:rsid w:val="0091679D"/>
    <w:rsid w:val="009279FC"/>
    <w:rsid w:val="00931BEC"/>
    <w:rsid w:val="00950F7D"/>
    <w:rsid w:val="00960B0D"/>
    <w:rsid w:val="009622FF"/>
    <w:rsid w:val="0098280B"/>
    <w:rsid w:val="00991B16"/>
    <w:rsid w:val="009A0E33"/>
    <w:rsid w:val="009A297F"/>
    <w:rsid w:val="009A3DC8"/>
    <w:rsid w:val="009A4CD8"/>
    <w:rsid w:val="009A5CE4"/>
    <w:rsid w:val="009B05B9"/>
    <w:rsid w:val="009C46C4"/>
    <w:rsid w:val="009D0189"/>
    <w:rsid w:val="009D18F4"/>
    <w:rsid w:val="009D1A5A"/>
    <w:rsid w:val="009E6635"/>
    <w:rsid w:val="009E71A7"/>
    <w:rsid w:val="009F6921"/>
    <w:rsid w:val="00A00882"/>
    <w:rsid w:val="00A01769"/>
    <w:rsid w:val="00A01AD7"/>
    <w:rsid w:val="00A0608A"/>
    <w:rsid w:val="00A07DFD"/>
    <w:rsid w:val="00A2370E"/>
    <w:rsid w:val="00A45FD4"/>
    <w:rsid w:val="00A52C66"/>
    <w:rsid w:val="00A5432B"/>
    <w:rsid w:val="00A63459"/>
    <w:rsid w:val="00A73400"/>
    <w:rsid w:val="00A84863"/>
    <w:rsid w:val="00A93A27"/>
    <w:rsid w:val="00AB5B4C"/>
    <w:rsid w:val="00AE3674"/>
    <w:rsid w:val="00AE7A42"/>
    <w:rsid w:val="00B14269"/>
    <w:rsid w:val="00B1429D"/>
    <w:rsid w:val="00B253AF"/>
    <w:rsid w:val="00B34101"/>
    <w:rsid w:val="00B4227F"/>
    <w:rsid w:val="00B46479"/>
    <w:rsid w:val="00B47DE2"/>
    <w:rsid w:val="00B53DC8"/>
    <w:rsid w:val="00B64E9E"/>
    <w:rsid w:val="00B739AE"/>
    <w:rsid w:val="00BB028C"/>
    <w:rsid w:val="00BB040B"/>
    <w:rsid w:val="00BB6B60"/>
    <w:rsid w:val="00BC2B85"/>
    <w:rsid w:val="00BD3272"/>
    <w:rsid w:val="00BE6960"/>
    <w:rsid w:val="00BE748F"/>
    <w:rsid w:val="00BF17AB"/>
    <w:rsid w:val="00C153BF"/>
    <w:rsid w:val="00C40CEF"/>
    <w:rsid w:val="00C57E28"/>
    <w:rsid w:val="00C92401"/>
    <w:rsid w:val="00CA5691"/>
    <w:rsid w:val="00CC19BE"/>
    <w:rsid w:val="00CC5E61"/>
    <w:rsid w:val="00CD7806"/>
    <w:rsid w:val="00CE181B"/>
    <w:rsid w:val="00CF71B2"/>
    <w:rsid w:val="00D15770"/>
    <w:rsid w:val="00D23DEA"/>
    <w:rsid w:val="00D31E5F"/>
    <w:rsid w:val="00D6055F"/>
    <w:rsid w:val="00D62BD2"/>
    <w:rsid w:val="00D65002"/>
    <w:rsid w:val="00D66E1D"/>
    <w:rsid w:val="00D77DB9"/>
    <w:rsid w:val="00D8348E"/>
    <w:rsid w:val="00D84B05"/>
    <w:rsid w:val="00D96302"/>
    <w:rsid w:val="00DA499F"/>
    <w:rsid w:val="00DD0FB1"/>
    <w:rsid w:val="00DD5BC6"/>
    <w:rsid w:val="00E16105"/>
    <w:rsid w:val="00E214E5"/>
    <w:rsid w:val="00E2451A"/>
    <w:rsid w:val="00E352F8"/>
    <w:rsid w:val="00E41FD2"/>
    <w:rsid w:val="00E57677"/>
    <w:rsid w:val="00E71C10"/>
    <w:rsid w:val="00E7436C"/>
    <w:rsid w:val="00E769E8"/>
    <w:rsid w:val="00E85E6A"/>
    <w:rsid w:val="00EB226A"/>
    <w:rsid w:val="00EC4A35"/>
    <w:rsid w:val="00ED2045"/>
    <w:rsid w:val="00EE1610"/>
    <w:rsid w:val="00EE3E04"/>
    <w:rsid w:val="00EF1876"/>
    <w:rsid w:val="00EF1FD0"/>
    <w:rsid w:val="00F0466A"/>
    <w:rsid w:val="00F13076"/>
    <w:rsid w:val="00F137D4"/>
    <w:rsid w:val="00F21074"/>
    <w:rsid w:val="00F302E6"/>
    <w:rsid w:val="00F60C3E"/>
    <w:rsid w:val="00F6669A"/>
    <w:rsid w:val="00F73948"/>
    <w:rsid w:val="00FA40DD"/>
    <w:rsid w:val="00FA5E3D"/>
    <w:rsid w:val="00FC66A6"/>
    <w:rsid w:val="00FD156C"/>
    <w:rsid w:val="00FF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9B70F"/>
  <w15:chartTrackingRefBased/>
  <w15:docId w15:val="{DD566ACD-D68C-4274-B3B4-027388A8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71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9D1A5A"/>
    <w:rPr>
      <w:sz w:val="16"/>
      <w:szCs w:val="16"/>
    </w:rPr>
  </w:style>
  <w:style w:type="paragraph" w:styleId="CommentText">
    <w:name w:val="annotation text"/>
    <w:basedOn w:val="Normal"/>
    <w:link w:val="CommentTextChar"/>
    <w:uiPriority w:val="99"/>
    <w:semiHidden/>
    <w:unhideWhenUsed/>
    <w:rsid w:val="009D1A5A"/>
    <w:rPr>
      <w:sz w:val="20"/>
      <w:szCs w:val="20"/>
    </w:rPr>
  </w:style>
  <w:style w:type="character" w:customStyle="1" w:styleId="CommentTextChar">
    <w:name w:val="Comment Text Char"/>
    <w:link w:val="CommentText"/>
    <w:uiPriority w:val="99"/>
    <w:semiHidden/>
    <w:rsid w:val="009D1A5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D1A5A"/>
    <w:rPr>
      <w:b/>
      <w:bCs/>
    </w:rPr>
  </w:style>
  <w:style w:type="character" w:customStyle="1" w:styleId="CommentSubjectChar">
    <w:name w:val="Comment Subject Char"/>
    <w:link w:val="CommentSubject"/>
    <w:uiPriority w:val="99"/>
    <w:semiHidden/>
    <w:rsid w:val="009D1A5A"/>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9D1A5A"/>
    <w:rPr>
      <w:rFonts w:ascii="Segoe UI" w:hAnsi="Segoe UI" w:cs="Segoe UI"/>
      <w:sz w:val="18"/>
      <w:szCs w:val="18"/>
    </w:rPr>
  </w:style>
  <w:style w:type="character" w:customStyle="1" w:styleId="BalloonTextChar">
    <w:name w:val="Balloon Text Char"/>
    <w:link w:val="BalloonText"/>
    <w:uiPriority w:val="99"/>
    <w:semiHidden/>
    <w:rsid w:val="009D1A5A"/>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1C65AE"/>
    <w:pPr>
      <w:tabs>
        <w:tab w:val="center" w:pos="4513"/>
        <w:tab w:val="right" w:pos="9026"/>
      </w:tabs>
    </w:pPr>
  </w:style>
  <w:style w:type="character" w:customStyle="1" w:styleId="HeaderChar">
    <w:name w:val="Header Char"/>
    <w:link w:val="Header"/>
    <w:uiPriority w:val="99"/>
    <w:rsid w:val="001C65A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1C65AE"/>
    <w:pPr>
      <w:tabs>
        <w:tab w:val="center" w:pos="4513"/>
        <w:tab w:val="right" w:pos="9026"/>
      </w:tabs>
    </w:pPr>
  </w:style>
  <w:style w:type="character" w:customStyle="1" w:styleId="FooterChar">
    <w:name w:val="Footer Char"/>
    <w:link w:val="Footer"/>
    <w:uiPriority w:val="99"/>
    <w:rsid w:val="001C65AE"/>
    <w:rPr>
      <w:rFonts w:ascii="Times New Roman" w:eastAsia="Times New Roman" w:hAnsi="Times New Roman"/>
      <w:sz w:val="24"/>
      <w:szCs w:val="24"/>
      <w:lang w:val="en-US" w:eastAsia="en-US"/>
    </w:rPr>
  </w:style>
  <w:style w:type="table" w:styleId="TableGrid">
    <w:name w:val="Table Grid"/>
    <w:basedOn w:val="TableNormal"/>
    <w:uiPriority w:val="59"/>
    <w:rsid w:val="000B1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0B3C-678F-442C-A8C8-8F088E8F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Tebello Samosamo</dc:creator>
  <cp:keywords/>
  <dc:description/>
  <cp:lastModifiedBy>Upjeet Chandan</cp:lastModifiedBy>
  <cp:revision>6</cp:revision>
  <cp:lastPrinted>2017-06-13T09:16:00Z</cp:lastPrinted>
  <dcterms:created xsi:type="dcterms:W3CDTF">2019-05-29T17:31:00Z</dcterms:created>
  <dcterms:modified xsi:type="dcterms:W3CDTF">2019-07-01T18:19:00Z</dcterms:modified>
</cp:coreProperties>
</file>